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D415" w14:textId="77777777" w:rsidR="00571995" w:rsidRDefault="00D2443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7A87CB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2096A8B3" w14:textId="4A0B2C8F" w:rsidR="006A2EB9" w:rsidRDefault="008964FC" w:rsidP="008964FC">
      <w:pPr>
        <w:pBdr>
          <w:top w:val="nil"/>
          <w:left w:val="nil"/>
          <w:bottom w:val="nil"/>
          <w:right w:val="nil"/>
          <w:between w:val="nil"/>
        </w:pBdr>
        <w:spacing w:before="77" w:line="259" w:lineRule="auto"/>
        <w:ind w:right="468"/>
        <w:jc w:val="center"/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</w:pPr>
      <w:r w:rsidRPr="008964FC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ACTA DE DONACIÓN ENTRE </w:t>
      </w:r>
      <w:r w:rsidR="008B0169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LA </w:t>
      </w:r>
      <w:r w:rsidR="008B0169" w:rsidRPr="008B0169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>ARQ. ALEXANDRA ROTHKOPF</w:t>
      </w:r>
    </w:p>
    <w:p w14:paraId="3575A911" w14:textId="6A7DD761" w:rsidR="008964FC" w:rsidRPr="008964FC" w:rsidRDefault="008964FC" w:rsidP="008964FC">
      <w:pPr>
        <w:pBdr>
          <w:top w:val="nil"/>
          <w:left w:val="nil"/>
          <w:bottom w:val="nil"/>
          <w:right w:val="nil"/>
          <w:between w:val="nil"/>
        </w:pBdr>
        <w:spacing w:before="77" w:line="259" w:lineRule="auto"/>
        <w:ind w:right="468"/>
        <w:jc w:val="center"/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</w:pPr>
      <w:r w:rsidRPr="008964FC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Y </w:t>
      </w:r>
      <w:r w:rsidR="006A2EB9" w:rsidRPr="008964FC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LA </w:t>
      </w:r>
      <w:r w:rsidR="006A2EB9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>UNIVERSIDAD</w:t>
      </w:r>
      <w:r w:rsidRPr="008964FC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 NACIONAL DE</w:t>
      </w:r>
      <w:r w:rsidR="006A2EB9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 GENERAL</w:t>
      </w:r>
      <w:r w:rsidRPr="008964FC">
        <w:rPr>
          <w:rFonts w:ascii="Faustina" w:eastAsia="Faustina" w:hAnsi="Faustina" w:cs="Faustina"/>
          <w:b/>
          <w:color w:val="000000"/>
          <w:sz w:val="24"/>
          <w:szCs w:val="24"/>
          <w:lang w:val="es-419"/>
        </w:rPr>
        <w:t xml:space="preserve"> SAN MARTÍN</w:t>
      </w:r>
    </w:p>
    <w:p w14:paraId="7DE3D042" w14:textId="77777777" w:rsidR="00571995" w:rsidRDefault="00571995" w:rsidP="008964FC">
      <w:pPr>
        <w:pBdr>
          <w:top w:val="nil"/>
          <w:left w:val="nil"/>
          <w:bottom w:val="nil"/>
          <w:right w:val="nil"/>
          <w:between w:val="nil"/>
        </w:pBdr>
        <w:spacing w:before="77" w:line="259" w:lineRule="auto"/>
        <w:ind w:right="468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316863C9" w14:textId="0CC8DB7B" w:rsidR="00ED09D6" w:rsidRPr="008964FC" w:rsidRDefault="008964FC" w:rsidP="00ED09D6">
      <w:pPr>
        <w:pBdr>
          <w:top w:val="nil"/>
          <w:left w:val="nil"/>
          <w:bottom w:val="nil"/>
          <w:right w:val="nil"/>
          <w:between w:val="nil"/>
        </w:pBdr>
        <w:tabs>
          <w:tab w:val="left" w:pos="10915"/>
        </w:tabs>
        <w:spacing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419"/>
        </w:rPr>
      </w:pP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A los ...... días del mes de ............................ de 202</w:t>
      </w:r>
      <w:r w:rsidR="00F575E3">
        <w:rPr>
          <w:rFonts w:ascii="Faustina" w:eastAsia="Faustina" w:hAnsi="Faustina" w:cs="Faustina"/>
          <w:color w:val="000000"/>
          <w:sz w:val="24"/>
          <w:szCs w:val="24"/>
          <w:lang w:val="es-419"/>
        </w:rPr>
        <w:t>5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, entre </w:t>
      </w:r>
      <w:r w:rsidR="008B0169" w:rsidRPr="008B0169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Arq. Alexandra </w:t>
      </w:r>
      <w:proofErr w:type="spellStart"/>
      <w:r w:rsidR="008B0169" w:rsidRPr="008B0169">
        <w:rPr>
          <w:rFonts w:ascii="Faustina" w:eastAsia="Faustina" w:hAnsi="Faustina" w:cs="Faustina"/>
          <w:color w:val="000000"/>
          <w:sz w:val="24"/>
          <w:szCs w:val="24"/>
          <w:lang w:val="es-419"/>
        </w:rPr>
        <w:t>Rothkopf</w:t>
      </w:r>
      <w:proofErr w:type="spellEnd"/>
      <w:r w:rsidR="008B0169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</w:t>
      </w:r>
      <w:r w:rsidRPr="006A2EB9">
        <w:rPr>
          <w:rFonts w:ascii="Faustina" w:eastAsia="Faustina" w:hAnsi="Faustina" w:cs="Faustina"/>
          <w:color w:val="000000"/>
          <w:sz w:val="24"/>
          <w:szCs w:val="24"/>
          <w:lang w:val="es-419"/>
        </w:rPr>
        <w:t>con DN</w:t>
      </w:r>
      <w:r w:rsidR="00F24199" w:rsidRPr="006A2EB9">
        <w:rPr>
          <w:rFonts w:ascii="Faustina" w:eastAsia="Faustina" w:hAnsi="Faustina" w:cs="Faustina"/>
          <w:color w:val="000000"/>
          <w:sz w:val="24"/>
          <w:szCs w:val="24"/>
          <w:lang w:val="es-419"/>
        </w:rPr>
        <w:t>I</w:t>
      </w:r>
      <w:r w:rsidR="008B0169">
        <w:rPr>
          <w:rFonts w:ascii="Faustina" w:eastAsia="Faustina" w:hAnsi="Faustina" w:cs="Faustina"/>
          <w:color w:val="000000"/>
          <w:sz w:val="24"/>
          <w:szCs w:val="24"/>
          <w:lang w:val="es-419"/>
        </w:rPr>
        <w:t>: 27.768.220</w:t>
      </w:r>
      <w:r w:rsidR="00F24199" w:rsidRPr="006A2EB9">
        <w:rPr>
          <w:rFonts w:ascii="Faustina" w:eastAsia="Faustina" w:hAnsi="Faustina" w:cs="Faustina"/>
          <w:color w:val="000000"/>
          <w:sz w:val="24"/>
          <w:szCs w:val="24"/>
          <w:lang w:val="es-419"/>
        </w:rPr>
        <w:t>,</w:t>
      </w:r>
      <w:r w:rsidRPr="006A2EB9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con domicilio en</w:t>
      </w:r>
      <w:r w:rsidR="006A2EB9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la calle </w:t>
      </w:r>
      <w:r w:rsidR="008B0169">
        <w:rPr>
          <w:rFonts w:ascii="Faustina" w:eastAsia="Faustina" w:hAnsi="Faustina" w:cs="Faustina"/>
          <w:color w:val="000000"/>
          <w:sz w:val="24"/>
          <w:szCs w:val="24"/>
          <w:lang w:val="es-419"/>
        </w:rPr>
        <w:t>Estados Unidos 1060  del Partido de Vicente López, Provincia de Buenos Aires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, en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adelante EL DONANTE, por una parte Y la UNIVERSIDAD NACIONAL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DE GENERAL SAN MARTIN, representada en este acto por la Decana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la Escuela de Hábitat y Sostenibilidad, Dra. Ing. Susana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Larrondo, con domicilio en la calle Yapeyú 2068, San Martín,</w:t>
      </w:r>
      <w:r w:rsidR="001C642F"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provincia de Buenos Aires, en adelante EL DONATARIO, por la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otra, se conviene en celebrar la presente ACTA, la cual se</w:t>
      </w:r>
      <w:r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Pr="008964FC">
        <w:rPr>
          <w:rFonts w:ascii="Faustina" w:eastAsia="Faustina" w:hAnsi="Faustina" w:cs="Faustina"/>
          <w:color w:val="000000"/>
          <w:sz w:val="24"/>
          <w:szCs w:val="24"/>
          <w:lang w:val="es-419"/>
        </w:rPr>
        <w:t>regirá por las siguientes cláusulas y condiciones:</w:t>
      </w:r>
    </w:p>
    <w:p w14:paraId="28EDB359" w14:textId="7E9C7614" w:rsidR="00AC5821" w:rsidRDefault="00950125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  <w:r>
        <w:rPr>
          <w:rFonts w:ascii="Faustina" w:eastAsia="Faustina" w:hAnsi="Faustina" w:cs="Faustina"/>
          <w:b/>
          <w:color w:val="000000"/>
          <w:sz w:val="24"/>
          <w:szCs w:val="24"/>
        </w:rPr>
        <w:t xml:space="preserve">PRIMERA: </w:t>
      </w:r>
      <w:r>
        <w:rPr>
          <w:rFonts w:ascii="Faustina" w:eastAsia="Faustina" w:hAnsi="Faustina" w:cs="Faustina"/>
          <w:color w:val="000000"/>
          <w:sz w:val="24"/>
          <w:szCs w:val="24"/>
        </w:rPr>
        <w:t>OBJETO. EL DONANTE dona al DONATARIO</w:t>
      </w:r>
      <w:r w:rsidR="00F24199">
        <w:rPr>
          <w:rFonts w:ascii="Faustina" w:eastAsia="Faustina" w:hAnsi="Faustina" w:cs="Faustina"/>
          <w:color w:val="000000"/>
          <w:sz w:val="24"/>
          <w:szCs w:val="24"/>
        </w:rPr>
        <w:t xml:space="preserve"> </w:t>
      </w:r>
      <w:r w:rsidR="008B0169">
        <w:rPr>
          <w:rFonts w:ascii="Faustina" w:eastAsia="Faustina" w:hAnsi="Faustina" w:cs="Faustina"/>
          <w:color w:val="000000"/>
          <w:sz w:val="24"/>
          <w:szCs w:val="24"/>
        </w:rPr>
        <w:t xml:space="preserve">su colección personal de libros de Arquitectura por un </w:t>
      </w:r>
      <w:r w:rsidR="003D2DCE" w:rsidRPr="008373F8">
        <w:rPr>
          <w:rFonts w:ascii="Faustina" w:eastAsia="Faustina" w:hAnsi="Faustina" w:cs="Faustina"/>
          <w:color w:val="000000"/>
          <w:sz w:val="24"/>
          <w:szCs w:val="24"/>
          <w:lang w:val="es-419"/>
        </w:rPr>
        <w:t>con un valor estimado de</w:t>
      </w:r>
      <w:r w:rsidR="003D2DCE" w:rsidRPr="008373F8"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="008B0169" w:rsidRPr="008373F8">
        <w:rPr>
          <w:rFonts w:ascii="Faustina" w:eastAsia="Faustina" w:hAnsi="Faustina" w:cs="Faustina"/>
          <w:color w:val="000000"/>
          <w:sz w:val="24"/>
          <w:szCs w:val="24"/>
          <w:lang w:val="es-AR"/>
        </w:rPr>
        <w:t>PESOS</w:t>
      </w:r>
      <w:r w:rsidR="008373F8" w:rsidRPr="008373F8"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DOS MILLONES CIENTO SESENTA Y OCHO MIL CON 00/100</w:t>
      </w:r>
      <w:r w:rsidR="00F24199" w:rsidRPr="008373F8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</w:t>
      </w:r>
      <w:r w:rsidR="003D2DCE" w:rsidRPr="008373F8">
        <w:rPr>
          <w:rFonts w:ascii="Faustina" w:eastAsia="Faustina" w:hAnsi="Faustina" w:cs="Faustina"/>
          <w:color w:val="000000"/>
          <w:sz w:val="24"/>
          <w:szCs w:val="24"/>
          <w:lang w:val="es-AR"/>
        </w:rPr>
        <w:t>(</w:t>
      </w:r>
      <w:r w:rsidR="008373F8" w:rsidRPr="008373F8">
        <w:rPr>
          <w:rFonts w:ascii="Faustina" w:eastAsia="Faustina" w:hAnsi="Faustina" w:cs="Faustina"/>
          <w:color w:val="000000"/>
          <w:sz w:val="24"/>
          <w:szCs w:val="24"/>
          <w:lang w:val="es-AR"/>
        </w:rPr>
        <w:t>$ 2.168.000</w:t>
      </w:r>
      <w:r w:rsidR="003D2DCE" w:rsidRPr="008373F8">
        <w:rPr>
          <w:rFonts w:ascii="Faustina" w:eastAsia="Faustina" w:hAnsi="Faustina" w:cs="Faustina"/>
          <w:color w:val="000000"/>
          <w:sz w:val="24"/>
          <w:szCs w:val="24"/>
          <w:lang w:val="es-AR"/>
        </w:rPr>
        <w:t>.-)</w:t>
      </w:r>
      <w:r w:rsidR="008373F8"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C</w:t>
      </w:r>
      <w:r w:rsidR="00AC5821"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onforme </w:t>
      </w:r>
      <w:r w:rsidR="00ED09D6">
        <w:rPr>
          <w:rFonts w:ascii="Faustina" w:eastAsia="Faustina" w:hAnsi="Faustina" w:cs="Faustina"/>
          <w:color w:val="000000"/>
          <w:sz w:val="24"/>
          <w:szCs w:val="24"/>
          <w:lang w:val="es-AR"/>
        </w:rPr>
        <w:t>lo detallado en el Anexo I, que forma parte integral de la presente.</w:t>
      </w:r>
    </w:p>
    <w:p w14:paraId="2D6540E0" w14:textId="674136B8" w:rsidR="00571995" w:rsidRDefault="00950125" w:rsidP="00ED09D6">
      <w:pPr>
        <w:pBdr>
          <w:top w:val="nil"/>
          <w:left w:val="nil"/>
          <w:bottom w:val="nil"/>
          <w:right w:val="nil"/>
          <w:between w:val="nil"/>
        </w:pBdr>
        <w:spacing w:before="154" w:line="276" w:lineRule="auto"/>
        <w:ind w:right="118"/>
        <w:jc w:val="both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b/>
          <w:color w:val="000000"/>
          <w:sz w:val="24"/>
          <w:szCs w:val="24"/>
        </w:rPr>
        <w:t xml:space="preserve">SEGUNDA: </w:t>
      </w:r>
      <w:r>
        <w:rPr>
          <w:rFonts w:ascii="Faustina" w:eastAsia="Faustina" w:hAnsi="Faustina" w:cs="Faustina"/>
          <w:color w:val="000000"/>
          <w:sz w:val="24"/>
          <w:szCs w:val="24"/>
        </w:rPr>
        <w:t>Al momento de la recepción de</w:t>
      </w:r>
      <w:r>
        <w:rPr>
          <w:rFonts w:ascii="Faustina" w:eastAsia="Faustina" w:hAnsi="Faustina" w:cs="Faustina"/>
          <w:sz w:val="24"/>
          <w:szCs w:val="24"/>
        </w:rPr>
        <w:t xml:space="preserve"> los </w:t>
      </w:r>
      <w:r>
        <w:rPr>
          <w:rFonts w:ascii="Faustina" w:eastAsia="Faustina" w:hAnsi="Faustina" w:cs="Faustina"/>
          <w:color w:val="000000"/>
          <w:sz w:val="24"/>
          <w:szCs w:val="24"/>
        </w:rPr>
        <w:t>BIENES se firm</w:t>
      </w:r>
      <w:r>
        <w:rPr>
          <w:rFonts w:ascii="Faustina" w:eastAsia="Faustina" w:hAnsi="Faustina" w:cs="Faustina"/>
          <w:sz w:val="24"/>
          <w:szCs w:val="24"/>
        </w:rPr>
        <w:t>ará</w:t>
      </w:r>
      <w:r>
        <w:rPr>
          <w:rFonts w:ascii="Faustina" w:eastAsia="Faustina" w:hAnsi="Faustina" w:cs="Faustina"/>
          <w:color w:val="000000"/>
          <w:sz w:val="24"/>
          <w:szCs w:val="24"/>
        </w:rPr>
        <w:t xml:space="preserve"> un Acta, cuyo contenido obra como </w:t>
      </w:r>
      <w:r w:rsidR="0005217D">
        <w:rPr>
          <w:rFonts w:ascii="Faustina" w:eastAsia="Faustina" w:hAnsi="Faustina" w:cs="Faustina"/>
          <w:b/>
          <w:color w:val="000000"/>
          <w:sz w:val="24"/>
          <w:szCs w:val="24"/>
        </w:rPr>
        <w:t>Anexo II</w:t>
      </w:r>
      <w:r w:rsidR="003D2DCE">
        <w:rPr>
          <w:rFonts w:ascii="Faustina" w:eastAsia="Faustina" w:hAnsi="Faustina" w:cs="Faustina"/>
          <w:color w:val="000000"/>
          <w:sz w:val="24"/>
          <w:szCs w:val="24"/>
        </w:rPr>
        <w:t xml:space="preserve"> del</w:t>
      </w:r>
      <w:r>
        <w:rPr>
          <w:rFonts w:ascii="Faustina" w:eastAsia="Faustina" w:hAnsi="Faustina" w:cs="Faustina"/>
          <w:color w:val="000000"/>
          <w:sz w:val="24"/>
          <w:szCs w:val="24"/>
        </w:rPr>
        <w:t xml:space="preserve"> presente.</w:t>
      </w:r>
    </w:p>
    <w:p w14:paraId="5ECCEE66" w14:textId="70E79A24" w:rsidR="00ED09D6" w:rsidRDefault="00950125" w:rsidP="00ED09D6">
      <w:pPr>
        <w:pBdr>
          <w:top w:val="nil"/>
          <w:left w:val="nil"/>
          <w:bottom w:val="nil"/>
          <w:right w:val="nil"/>
          <w:between w:val="nil"/>
        </w:pBdr>
        <w:spacing w:before="154" w:line="276" w:lineRule="auto"/>
        <w:ind w:right="118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  <w:b/>
          <w:color w:val="000000"/>
          <w:sz w:val="24"/>
          <w:szCs w:val="24"/>
        </w:rPr>
        <w:t xml:space="preserve">TERCERA: </w:t>
      </w:r>
      <w:r>
        <w:rPr>
          <w:rFonts w:ascii="Faustina" w:eastAsia="Faustina" w:hAnsi="Faustina" w:cs="Faustina"/>
          <w:color w:val="000000"/>
          <w:sz w:val="24"/>
          <w:szCs w:val="24"/>
        </w:rPr>
        <w:t>Quienes intervienen en este acto en representación del DONANTE y DONATARIO tienen plena capacidad legal, legitimació</w:t>
      </w:r>
      <w:r w:rsidR="003D2DCE">
        <w:rPr>
          <w:rFonts w:ascii="Faustina" w:eastAsia="Faustina" w:hAnsi="Faustina" w:cs="Faustina"/>
          <w:color w:val="000000"/>
          <w:sz w:val="24"/>
          <w:szCs w:val="24"/>
        </w:rPr>
        <w:t>n y facultades para suscribir el</w:t>
      </w:r>
      <w:r>
        <w:rPr>
          <w:rFonts w:ascii="Faustina" w:eastAsia="Faustina" w:hAnsi="Faustina" w:cs="Faustina"/>
          <w:color w:val="000000"/>
          <w:sz w:val="24"/>
          <w:szCs w:val="24"/>
        </w:rPr>
        <w:t xml:space="preserve"> presente, contando con todas las aprobaciones y autorizaciones legales exigibles y necesarias.</w:t>
      </w:r>
      <w:r>
        <w:rPr>
          <w:rFonts w:ascii="Faustina" w:eastAsia="Faustina" w:hAnsi="Faustina" w:cs="Faustina"/>
        </w:rPr>
        <w:t xml:space="preserve">     </w:t>
      </w:r>
    </w:p>
    <w:p w14:paraId="00115017" w14:textId="77777777" w:rsidR="00ED09D6" w:rsidRP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8"/>
        <w:jc w:val="both"/>
        <w:rPr>
          <w:rFonts w:ascii="Faustina" w:eastAsia="Faustina" w:hAnsi="Faustina" w:cs="Faustina"/>
        </w:rPr>
      </w:pPr>
    </w:p>
    <w:p w14:paraId="258F596E" w14:textId="0A964D3D" w:rsidR="0005217D" w:rsidRDefault="00950125" w:rsidP="00ED09D6">
      <w:pPr>
        <w:spacing w:line="276" w:lineRule="auto"/>
        <w:jc w:val="both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b/>
          <w:sz w:val="24"/>
          <w:szCs w:val="24"/>
        </w:rPr>
        <w:t>CUARTA:</w:t>
      </w:r>
      <w:r>
        <w:rPr>
          <w:rFonts w:ascii="Faustina" w:eastAsia="Faustina" w:hAnsi="Faustina" w:cs="Faustina"/>
          <w:sz w:val="24"/>
          <w:szCs w:val="24"/>
        </w:rPr>
        <w:t xml:space="preserve"> Para todos los efectos judiciales y extrajudiciales derivados de la presente ACTA, el DONANTE y el DONATARIO constituyen domicilio en los consignados en el encabezamiento. Ambas partes se someterán a la jurisdicción de los Tribunales Federales con asiento en la Ciudad de San Martín para todos los efectos derivados del ACTA y renuncian a cualquier otro fuero o jurisdicción que pudiera corresponderles.</w:t>
      </w:r>
    </w:p>
    <w:p w14:paraId="431DC0AD" w14:textId="77777777" w:rsidR="00ED09D6" w:rsidRDefault="00ED09D6" w:rsidP="00ED09D6">
      <w:pPr>
        <w:spacing w:line="276" w:lineRule="auto"/>
        <w:jc w:val="both"/>
        <w:rPr>
          <w:rFonts w:ascii="Faustina" w:eastAsia="Faustina" w:hAnsi="Faustina" w:cs="Faustina"/>
          <w:sz w:val="24"/>
          <w:szCs w:val="24"/>
        </w:rPr>
      </w:pPr>
    </w:p>
    <w:p w14:paraId="076687AA" w14:textId="77777777" w:rsidR="004625A5" w:rsidRDefault="00950125" w:rsidP="00ED09D6">
      <w:pPr>
        <w:spacing w:line="276" w:lineRule="auto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  <w:sz w:val="24"/>
          <w:szCs w:val="24"/>
        </w:rPr>
        <w:t>En prueba de conformidad, los representantes de las partes firman dos (DOS) ejemplares de un mismo tenor y a un solo efecto, en la fecha indicada en el encabezamiento del presente.</w:t>
      </w:r>
      <w:r w:rsidR="004625A5">
        <w:rPr>
          <w:rFonts w:ascii="Faustina" w:eastAsia="Faustina" w:hAnsi="Faustina" w:cs="Faustina"/>
          <w:sz w:val="24"/>
          <w:szCs w:val="24"/>
        </w:rPr>
        <w:t xml:space="preserve"> </w:t>
      </w:r>
      <w:r>
        <w:rPr>
          <w:rFonts w:ascii="Faustina" w:eastAsia="Faustina" w:hAnsi="Faustina" w:cs="Faustina"/>
        </w:rPr>
        <w:t xml:space="preserve">                                                                                                                         </w:t>
      </w:r>
    </w:p>
    <w:p w14:paraId="036F28CD" w14:textId="77777777" w:rsidR="004625A5" w:rsidRPr="004625A5" w:rsidRDefault="004625A5" w:rsidP="00ED09D6">
      <w:pPr>
        <w:spacing w:line="276" w:lineRule="auto"/>
        <w:rPr>
          <w:rFonts w:ascii="Faustina" w:eastAsia="Faustina" w:hAnsi="Faustina" w:cs="Faustina"/>
        </w:rPr>
      </w:pPr>
    </w:p>
    <w:p w14:paraId="5A7D021C" w14:textId="77777777" w:rsidR="004625A5" w:rsidRPr="004625A5" w:rsidRDefault="004625A5" w:rsidP="00ED09D6">
      <w:pPr>
        <w:spacing w:line="276" w:lineRule="auto"/>
        <w:rPr>
          <w:rFonts w:ascii="Faustina" w:eastAsia="Faustina" w:hAnsi="Faustina" w:cs="Faustina"/>
        </w:rPr>
      </w:pPr>
    </w:p>
    <w:p w14:paraId="08C6CA83" w14:textId="77777777" w:rsidR="004625A5" w:rsidRDefault="004625A5" w:rsidP="00ED09D6">
      <w:pPr>
        <w:spacing w:line="276" w:lineRule="auto"/>
        <w:rPr>
          <w:rFonts w:ascii="Faustina" w:eastAsia="Faustina" w:hAnsi="Faustina" w:cs="Faustina"/>
        </w:rPr>
      </w:pPr>
    </w:p>
    <w:p w14:paraId="4D53AB00" w14:textId="77777777" w:rsidR="00596196" w:rsidRDefault="00596196" w:rsidP="00ED09D6">
      <w:pPr>
        <w:spacing w:line="276" w:lineRule="auto"/>
        <w:rPr>
          <w:rFonts w:ascii="Faustina" w:eastAsia="Faustina" w:hAnsi="Faustina" w:cs="Faustina"/>
        </w:rPr>
      </w:pPr>
    </w:p>
    <w:p w14:paraId="1DD40DAC" w14:textId="77777777" w:rsidR="00596196" w:rsidRDefault="00596196" w:rsidP="00ED09D6">
      <w:pPr>
        <w:spacing w:line="276" w:lineRule="auto"/>
        <w:rPr>
          <w:rFonts w:ascii="Faustina" w:eastAsia="Faustina" w:hAnsi="Faustina" w:cs="Faustina"/>
        </w:rPr>
      </w:pPr>
    </w:p>
    <w:p w14:paraId="6B1D3DD3" w14:textId="77777777" w:rsidR="00596196" w:rsidRDefault="00596196" w:rsidP="00ED09D6">
      <w:pPr>
        <w:rPr>
          <w:rFonts w:ascii="Faustina" w:eastAsia="Faustina" w:hAnsi="Faustina" w:cs="Faustina"/>
        </w:rPr>
      </w:pPr>
    </w:p>
    <w:p w14:paraId="5BD9A649" w14:textId="77777777" w:rsidR="00596196" w:rsidRDefault="00596196" w:rsidP="00ED09D6">
      <w:pPr>
        <w:rPr>
          <w:rFonts w:ascii="Faustina" w:eastAsia="Faustina" w:hAnsi="Faustina" w:cs="Faustina"/>
        </w:rPr>
      </w:pPr>
    </w:p>
    <w:p w14:paraId="47CD283E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248DB7AE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6BCC49ED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173D0063" w14:textId="77777777" w:rsidR="00596196" w:rsidRDefault="00596196" w:rsidP="004625A5">
      <w:pPr>
        <w:rPr>
          <w:rFonts w:ascii="Faustina" w:eastAsia="Faustina" w:hAnsi="Faustina" w:cs="Faustina"/>
        </w:rPr>
      </w:pPr>
    </w:p>
    <w:p w14:paraId="1A449009" w14:textId="77777777" w:rsidR="00596196" w:rsidRPr="004625A5" w:rsidRDefault="00596196" w:rsidP="004625A5">
      <w:pPr>
        <w:rPr>
          <w:rFonts w:ascii="Faustina" w:eastAsia="Faustina" w:hAnsi="Faustina" w:cs="Faustina"/>
        </w:rPr>
      </w:pPr>
    </w:p>
    <w:p w14:paraId="53567A57" w14:textId="77777777" w:rsidR="004625A5" w:rsidRPr="004625A5" w:rsidRDefault="004625A5" w:rsidP="004625A5">
      <w:pPr>
        <w:rPr>
          <w:rFonts w:ascii="Faustina" w:eastAsia="Faustina" w:hAnsi="Faustina" w:cs="Faustina"/>
        </w:rPr>
      </w:pPr>
    </w:p>
    <w:p w14:paraId="37A049FA" w14:textId="77777777" w:rsidR="0005217D" w:rsidRPr="004625A5" w:rsidRDefault="0005217D" w:rsidP="004625A5">
      <w:pPr>
        <w:jc w:val="center"/>
        <w:rPr>
          <w:rFonts w:ascii="Faustina" w:eastAsia="Faustina" w:hAnsi="Faustina" w:cs="Faustina"/>
        </w:rPr>
      </w:pPr>
      <w:r w:rsidRPr="0000741F">
        <w:rPr>
          <w:rFonts w:ascii="Faustina" w:eastAsia="Faustina" w:hAnsi="Faustina" w:cs="Faustina"/>
          <w:b/>
          <w:color w:val="000000"/>
          <w:sz w:val="24"/>
          <w:szCs w:val="24"/>
        </w:rPr>
        <w:t>ANEXO I</w:t>
      </w:r>
    </w:p>
    <w:p w14:paraId="16879138" w14:textId="60BAD841" w:rsidR="0012284A" w:rsidRDefault="0005217D" w:rsidP="0012284A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  <w:r w:rsidRPr="00596196">
        <w:rPr>
          <w:rFonts w:ascii="Faustina" w:eastAsia="Faustina" w:hAnsi="Faustina" w:cs="Faustina"/>
        </w:rPr>
        <w:t xml:space="preserve">Descripción </w:t>
      </w:r>
      <w:r w:rsidR="00ED09D6">
        <w:rPr>
          <w:rFonts w:ascii="Faustina" w:eastAsia="Faustina" w:hAnsi="Faustina" w:cs="Faustina"/>
        </w:rPr>
        <w:t xml:space="preserve">detallada de la Biblioteca personal de la Arq. Alexandra </w:t>
      </w:r>
      <w:proofErr w:type="spellStart"/>
      <w:r w:rsidR="00ED09D6">
        <w:rPr>
          <w:rFonts w:ascii="Faustina" w:eastAsia="Faustina" w:hAnsi="Faustina" w:cs="Faustina"/>
        </w:rPr>
        <w:t>Rothkopf</w:t>
      </w:r>
      <w:proofErr w:type="spellEnd"/>
      <w:r w:rsidR="00ED09D6">
        <w:rPr>
          <w:rFonts w:ascii="Faustina" w:eastAsia="Faustina" w:hAnsi="Faustina" w:cs="Faustina"/>
        </w:rPr>
        <w:t xml:space="preserve"> por </w:t>
      </w:r>
      <w:proofErr w:type="gramStart"/>
      <w:r w:rsidR="00ED09D6">
        <w:rPr>
          <w:rFonts w:ascii="Faustina" w:eastAsia="Faustina" w:hAnsi="Faustina" w:cs="Faustina"/>
        </w:rPr>
        <w:t xml:space="preserve">un  </w:t>
      </w:r>
      <w:r w:rsidR="0012284A">
        <w:rPr>
          <w:rFonts w:ascii="Faustina" w:eastAsia="Faustina" w:hAnsi="Faustina" w:cs="Faustina"/>
          <w:color w:val="000000"/>
          <w:sz w:val="24"/>
          <w:szCs w:val="24"/>
          <w:lang w:val="es-419"/>
        </w:rPr>
        <w:t>valor</w:t>
      </w:r>
      <w:proofErr w:type="gramEnd"/>
      <w:r w:rsidR="0012284A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estimado</w:t>
      </w:r>
      <w:r w:rsidR="0012284A" w:rsidRPr="003D2DCE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de</w:t>
      </w:r>
      <w:r w:rsidR="0012284A">
        <w:rPr>
          <w:rFonts w:ascii="Faustina" w:eastAsia="Faustina" w:hAnsi="Faustina" w:cs="Faustina"/>
          <w:color w:val="000000"/>
          <w:sz w:val="24"/>
          <w:szCs w:val="24"/>
          <w:lang w:val="es-AR"/>
        </w:rPr>
        <w:t xml:space="preserve"> </w:t>
      </w:r>
      <w:r w:rsidR="00ED09D6" w:rsidRPr="008373F8">
        <w:rPr>
          <w:rFonts w:ascii="Faustina" w:eastAsia="Faustina" w:hAnsi="Faustina" w:cs="Faustina"/>
          <w:color w:val="000000"/>
          <w:sz w:val="24"/>
          <w:szCs w:val="24"/>
          <w:lang w:val="es-AR"/>
        </w:rPr>
        <w:t>PESOS DOS MILLONES CIENTO SESENTA Y OCHO MIL CON 00/100</w:t>
      </w:r>
      <w:r w:rsidR="00ED09D6" w:rsidRPr="008373F8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</w:t>
      </w:r>
      <w:r w:rsidR="00ED09D6" w:rsidRPr="008373F8">
        <w:rPr>
          <w:rFonts w:ascii="Faustina" w:eastAsia="Faustina" w:hAnsi="Faustina" w:cs="Faustina"/>
          <w:color w:val="000000"/>
          <w:sz w:val="24"/>
          <w:szCs w:val="24"/>
          <w:lang w:val="es-AR"/>
        </w:rPr>
        <w:t>($ 2.168.000.-)</w:t>
      </w:r>
    </w:p>
    <w:p w14:paraId="7B07245B" w14:textId="77777777" w:rsidR="00ED09D6" w:rsidRPr="003D2DCE" w:rsidRDefault="00ED09D6" w:rsidP="0012284A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419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62"/>
        <w:gridCol w:w="1377"/>
        <w:gridCol w:w="1338"/>
        <w:gridCol w:w="2435"/>
      </w:tblGrid>
      <w:tr w:rsidR="00250E20" w:rsidRPr="00250E20" w14:paraId="184E3D3B" w14:textId="77777777" w:rsidTr="00B32C9A">
        <w:trPr>
          <w:trHeight w:val="799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0C6DE62" w14:textId="77777777" w:rsidR="00250E20" w:rsidRPr="00250E20" w:rsidRDefault="00250E20" w:rsidP="00B32C9A">
            <w:pPr>
              <w:widowControl/>
              <w:jc w:val="center"/>
              <w:rPr>
                <w:rFonts w:ascii="Saira UNSAM" w:eastAsia="Times New Roman" w:hAnsi="Saira UNSAM" w:cs="Calibri"/>
                <w:b/>
                <w:bCs/>
                <w:color w:val="000000"/>
                <w:sz w:val="28"/>
                <w:szCs w:val="28"/>
                <w:lang w:val="es-AR" w:bidi="ar-SA"/>
              </w:rPr>
            </w:pPr>
            <w:r w:rsidRPr="00250E20">
              <w:rPr>
                <w:rFonts w:ascii="Saira UNSAM" w:eastAsia="Times New Roman" w:hAnsi="Saira UNSAM" w:cs="Calibri"/>
                <w:b/>
                <w:bCs/>
                <w:color w:val="000000"/>
                <w:sz w:val="28"/>
                <w:szCs w:val="28"/>
                <w:lang w:val="es-AR" w:bidi="ar-SA"/>
              </w:rPr>
              <w:t xml:space="preserve">Biblioteca Alexandra </w:t>
            </w:r>
            <w:proofErr w:type="spellStart"/>
            <w:r w:rsidRPr="00250E20">
              <w:rPr>
                <w:rFonts w:ascii="Saira UNSAM" w:eastAsia="Times New Roman" w:hAnsi="Saira UNSAM" w:cs="Calibri"/>
                <w:b/>
                <w:bCs/>
                <w:color w:val="000000"/>
                <w:sz w:val="28"/>
                <w:szCs w:val="28"/>
                <w:lang w:val="es-AR" w:bidi="ar-SA"/>
              </w:rPr>
              <w:t>Rothkopf</w:t>
            </w:r>
            <w:proofErr w:type="spellEnd"/>
            <w:r w:rsidRPr="00250E20">
              <w:rPr>
                <w:rFonts w:ascii="Saira UNSAM" w:eastAsia="Times New Roman" w:hAnsi="Saira UNSAM" w:cs="Calibri"/>
                <w:b/>
                <w:bCs/>
                <w:color w:val="000000"/>
                <w:sz w:val="28"/>
                <w:szCs w:val="28"/>
                <w:lang w:val="es-AR" w:bidi="ar-SA"/>
              </w:rPr>
              <w:t>. Donación UNSAM 2025</w:t>
            </w:r>
          </w:p>
        </w:tc>
      </w:tr>
      <w:tr w:rsidR="00250E20" w:rsidRPr="00250E20" w14:paraId="012C355A" w14:textId="77777777" w:rsidTr="00B32C9A">
        <w:trPr>
          <w:trHeight w:val="40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C8FBC01" w14:textId="77777777" w:rsidR="00250E20" w:rsidRPr="00250E20" w:rsidRDefault="00250E20" w:rsidP="00B32C9A">
            <w:pPr>
              <w:widowControl/>
              <w:jc w:val="center"/>
              <w:rPr>
                <w:rFonts w:ascii="Saira UNSAM" w:eastAsia="Times New Roman" w:hAnsi="Saira UNSAM" w:cs="Calibri"/>
                <w:b/>
                <w:bCs/>
                <w:color w:val="000000"/>
                <w:lang w:val="es-AR" w:bidi="ar-SA"/>
              </w:rPr>
            </w:pPr>
            <w:r w:rsidRPr="00250E20">
              <w:rPr>
                <w:rFonts w:ascii="Saira UNSAM" w:eastAsia="Times New Roman" w:hAnsi="Saira UNSAM" w:cs="Calibri"/>
                <w:b/>
                <w:bCs/>
                <w:color w:val="000000"/>
                <w:lang w:val="es-AR" w:bidi="ar-SA"/>
              </w:rPr>
              <w:t>LIBROS varios</w:t>
            </w:r>
          </w:p>
        </w:tc>
      </w:tr>
      <w:tr w:rsidR="00250E20" w:rsidRPr="00250E20" w14:paraId="0A07802E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07800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Item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C69D0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Titulo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83D64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Autor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C015D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Notas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13C8B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Valor</w:t>
            </w:r>
          </w:p>
        </w:tc>
      </w:tr>
      <w:tr w:rsidR="00250E20" w:rsidRPr="00250E20" w14:paraId="7FAE8B33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0F9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29F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Arquitectura 1900 -1930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92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Colección Clarín                                     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2D39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Vanguardias Argentinas - Obras y Movimientos en el Siglo XX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9E7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$ 485.000</w:t>
            </w:r>
          </w:p>
        </w:tc>
      </w:tr>
      <w:tr w:rsidR="00250E20" w:rsidRPr="00250E20" w14:paraId="1781498B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132B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B5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Arquitectura 1930 - 1950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FF9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9D3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6B3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C8C6D47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192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090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Arquitectura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Contemporanea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I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FD8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158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362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464250F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F5B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2F4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4. Arquitectura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Contemporanea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II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61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B3C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A3F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7FECC7C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5A4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D7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Arquitectura Reciente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9F1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ED1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79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14F78678" w14:textId="77777777" w:rsidR="00250E20" w:rsidRDefault="00250E20" w:rsidP="00250E20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20"/>
        <w:gridCol w:w="1600"/>
        <w:gridCol w:w="1000"/>
        <w:gridCol w:w="2687"/>
      </w:tblGrid>
      <w:tr w:rsidR="00250E20" w:rsidRPr="00250E20" w14:paraId="5CED4BC7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6C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40D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Foster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CA9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Arquitectos Pritzker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25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81D9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$ 96.000</w:t>
            </w:r>
          </w:p>
        </w:tc>
      </w:tr>
      <w:tr w:rsidR="00250E20" w:rsidRPr="00250E20" w14:paraId="5C8972A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0B5B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516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2. Herzog &amp; De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Meuron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218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1A8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93F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6B84C96C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5D4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F4A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Álvaro Siza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D40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17A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6EF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77FFBB7A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251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390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Rogers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5CF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5C0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57F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F9C6FB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373A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61F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Roche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4B6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2A4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7FE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2AEA03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E06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BF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Hadid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FCF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CF6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6E2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01F309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0DC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876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7. Moneo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F9B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1C1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BD4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879AC8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355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7F8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8. Niemeyer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37B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EB1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536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7EDB7DAB" w14:textId="77777777" w:rsidR="00250E20" w:rsidRDefault="00250E20" w:rsidP="00250E20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63"/>
        <w:gridCol w:w="1236"/>
        <w:gridCol w:w="1321"/>
        <w:gridCol w:w="2687"/>
      </w:tblGrid>
      <w:tr w:rsidR="00250E20" w:rsidRPr="00250E20" w14:paraId="3C66AE5E" w14:textId="77777777" w:rsidTr="00B32C9A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FACA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DFF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Del Neoclasicismo a la Arquitectura Utilitaria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71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5E4C7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Patrimonio Mundial - Obras y Movimientos en el Siglo XIX y XX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6B1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$ 50.000</w:t>
            </w:r>
          </w:p>
        </w:tc>
      </w:tr>
      <w:tr w:rsidR="00250E20" w:rsidRPr="00250E20" w14:paraId="71D704F8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1D4C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BB9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Del Art Nouveau al Racionalismo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2E3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FA4A1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665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7C3E385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8C3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DA9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Del Neocolonial al Monumentalismo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02A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B3060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FF4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0FBCA37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482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A3B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Del Estilo Internacional al nuevo Futurismo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4E4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350F7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BE6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72112EA7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746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484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5. Del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Neonacionalismo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al Posmodernismo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74A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A81E1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AE9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B3DD17B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A7D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CD2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De la Alta Tecnología al Ambientalismo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FF6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67EEC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737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1D9A4470" w14:textId="77777777" w:rsidR="00250E20" w:rsidRDefault="00250E20" w:rsidP="00250E20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189"/>
        <w:gridCol w:w="1631"/>
        <w:gridCol w:w="1000"/>
        <w:gridCol w:w="2687"/>
      </w:tblGrid>
      <w:tr w:rsidR="00250E20" w:rsidRPr="00250E20" w14:paraId="1F1E8112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2D9E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D15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Brasilia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F9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Guias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de Arquitectura Latinoamericana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558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Con CD y Mapa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EC7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$ 180.000</w:t>
            </w:r>
          </w:p>
        </w:tc>
      </w:tr>
      <w:tr w:rsidR="00250E20" w:rsidRPr="00250E20" w14:paraId="50598AA2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629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5B9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La Plata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77F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282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4FE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25F0CB1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5A8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68D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Mendoza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201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718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7F8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6C610CD2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0CA6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127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Lima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817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FC4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386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B85D2E5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D2FE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3A1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Rio de Janeiro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03D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F7E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F86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2F8C528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685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lastRenderedPageBreak/>
              <w:t>25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BB7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México DF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70B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B25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4EC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6864CD6B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D33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A3B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7.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Medellin</w:t>
            </w:r>
            <w:proofErr w:type="spellEnd"/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E4E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11B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212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65FBA96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60EA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EDD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8. Montevideo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1C4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F0F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DC5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518C6FA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D7F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356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9. Rosario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BB9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FC5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064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8751FCD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78E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29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9C2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10.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Bogota</w:t>
            </w:r>
            <w:proofErr w:type="spellEnd"/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FEB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E8E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B18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3BD2F16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9ED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6DC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11. Guadalajara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622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22C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07C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936EA42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CC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49D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12. Buenos Aires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D4B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4F1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F52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6CFF8D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CC2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D14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13. San Pablo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B4E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F44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EF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20297481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0D8C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8B9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14. Santiago de Chile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615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607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126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A2D7965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4669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2A4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15. Córdoba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8A4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D79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1AE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4D96F13B" w14:textId="77777777" w:rsidR="00250E20" w:rsidRDefault="00250E20" w:rsidP="00250E20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58"/>
        <w:gridCol w:w="1600"/>
        <w:gridCol w:w="1362"/>
        <w:gridCol w:w="2687"/>
      </w:tblGrid>
      <w:tr w:rsidR="00250E20" w:rsidRPr="00250E20" w14:paraId="53241DE8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409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F11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Guía para Cotizar Obras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F27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COLECCIÓN CLARÍN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94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CDBOOK.                                 Herramientas para los arquitectos (Azul)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644A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$ 45.000</w:t>
            </w:r>
          </w:p>
        </w:tc>
      </w:tr>
      <w:tr w:rsidR="00250E20" w:rsidRPr="00250E20" w14:paraId="56571E3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41D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D3C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2.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Autocad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Fácil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com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M2 + ARQ.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D22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0F9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0ED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7632CB1E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B2C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D39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Como hacer un proyecto de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invercion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245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16C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E5E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B01DA4E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2AB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BE9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Como iluminar casas, edificios y ambientes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5F9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D9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935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2FBD8E3C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0C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587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Estructuras rápidas para arquitectos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452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383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7BE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16065F8D" w14:textId="77777777" w:rsidR="00250E20" w:rsidRDefault="00250E20" w:rsidP="00250E20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58"/>
        <w:gridCol w:w="1600"/>
        <w:gridCol w:w="1362"/>
        <w:gridCol w:w="2687"/>
      </w:tblGrid>
      <w:tr w:rsidR="00250E20" w:rsidRPr="00250E20" w14:paraId="01FA1021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03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39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356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Guía para cotizar casas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D1A9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C67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CDBOOK.                         Herramientas para los Arquitectos (Rosa)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067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$ 54.000</w:t>
            </w:r>
          </w:p>
        </w:tc>
      </w:tr>
      <w:tr w:rsidR="00250E20" w:rsidRPr="00250E20" w14:paraId="79C96637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B3B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7DF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Como aplicar color a casas, edificios y ambientes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92E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16D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D9B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5A98B743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433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885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Consejos legales para los Arquitectos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4DC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421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D17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87A2B81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6E77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9F0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Construir con placas de yeso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9FA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0D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248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A38EBB9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D33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FA7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Cómo hacer un plan de Marketing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8F1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0F2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EBF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64DF59B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EA4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957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Técnicas para generar proyectos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6FA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C0D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201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63A87CCF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157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A3F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A - B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D46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627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Diccionario de la Arquitectura en la Argentina                                     Jorge Francisco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Liernur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y Fernando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Aliata</w:t>
            </w:r>
            <w:proofErr w:type="spellEnd"/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A3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$ 57.000</w:t>
            </w:r>
          </w:p>
        </w:tc>
      </w:tr>
      <w:tr w:rsidR="00250E20" w:rsidRPr="00250E20" w14:paraId="4943B01D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F99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573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C - D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B88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6A2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6D7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F0478C5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327C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92B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E - H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58B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431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DF6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6DA3F670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C4D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D9B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I - N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615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D7C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48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78012EC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092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A96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O - R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DF6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70B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0CA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7A0FFB37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C0A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77A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S - Z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199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190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644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52255DBF" w14:textId="77777777" w:rsidR="00250E20" w:rsidRDefault="00250E20" w:rsidP="00250E20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020"/>
        <w:gridCol w:w="1526"/>
        <w:gridCol w:w="1274"/>
        <w:gridCol w:w="2687"/>
      </w:tblGrid>
      <w:tr w:rsidR="00250E20" w:rsidRPr="00250E20" w14:paraId="054F84ED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507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lastRenderedPageBreak/>
              <w:t>51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A42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1. Claudio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Caveri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5A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D4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Maestros de la Arquitectura Argentina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8E2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$ 560.000</w:t>
            </w:r>
          </w:p>
        </w:tc>
      </w:tr>
      <w:tr w:rsidR="00250E20" w:rsidRPr="00250E20" w14:paraId="00756651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3D4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D98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2.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Ermete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De Lorenzi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E87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DD5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A8C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91E110C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A7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B59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Togo Díaz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5DF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DC0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3E4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7D615EB6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85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0B8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Martín Noel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F20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0B0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123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6DD3726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60E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6B3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5. Mario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Palanti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3B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344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2BD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CF0064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D19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C24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6. Alberto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Prebisch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06E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130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925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701C1B48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9B5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739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7. Eduardo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Sacriste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26C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29C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0CE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5D0662E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898E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AB6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8. Antonio Vilar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9B2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0B1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D05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3C5FC9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247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F70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9. Amancio Williams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1B5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ABB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02D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762BE81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1A6E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D06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10. Mario Roberto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Alvarez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664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574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51E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BE3905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005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697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11. Gerardo Andía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0B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C54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1C9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62292501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7919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8FB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12.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Bucho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Baliero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654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24B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A5D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A817C2A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8EA6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56B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13. Alejandro Bustillo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61B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317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05E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697E96D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0A70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207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14. Alejandro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Christophersen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1EE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107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58B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4CE2D3FD" w14:textId="77777777" w:rsidR="00250E20" w:rsidRDefault="00250E20" w:rsidP="00250E20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132"/>
        <w:gridCol w:w="1573"/>
        <w:gridCol w:w="1115"/>
        <w:gridCol w:w="2687"/>
      </w:tblGrid>
      <w:tr w:rsidR="00250E20" w:rsidRPr="00250E20" w14:paraId="36484642" w14:textId="77777777" w:rsidTr="00B32C9A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F2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8D7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1. Mario Roberto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Alvarez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y Asociados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09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C1EC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Diez Estudios Argentinos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4F4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$ 100.000</w:t>
            </w:r>
          </w:p>
        </w:tc>
      </w:tr>
      <w:tr w:rsidR="00250E20" w:rsidRPr="00250E20" w14:paraId="671D64D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1D0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7C1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Clorindo Testa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C48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A6B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6FB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C251873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8B10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CCA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Manteola,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Sanchez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Gomez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, Santos, Solsona,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Sallaberry</w:t>
            </w:r>
            <w:proofErr w:type="spellEnd"/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664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A24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D69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21459F82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A7DB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394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4. Miguel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Angel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Roca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2B0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C97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BCB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5C5506C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0EC7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A5E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5.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Baudizzone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Lestard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y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Aosciados</w:t>
            </w:r>
            <w:proofErr w:type="spellEnd"/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B4C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22C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79D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7602DD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FE9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0D3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6.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Berdichevsky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-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Cherny</w:t>
            </w:r>
            <w:proofErr w:type="spellEnd"/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407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D94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DCD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757F8FD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CBF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EA0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7. Antonini,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Schon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Zemborain.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72E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940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DE4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2B6A74FF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4E8E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70D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8.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Gramatica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Morinio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, Pisani,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Urtibey</w:t>
            </w:r>
            <w:proofErr w:type="spellEnd"/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6DA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643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E6A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791F3381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31A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C2E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9.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Aisenson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, Pujals,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Fiszelew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Hojman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Pschepiurca</w:t>
            </w:r>
            <w:proofErr w:type="spellEnd"/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1AD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AA4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444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</w:p>
        </w:tc>
      </w:tr>
      <w:tr w:rsidR="00250E20" w:rsidRPr="00250E20" w14:paraId="2190F01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C24A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766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10. Diego Peralta Ramos (SEPRA)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78B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743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789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50570415" w14:textId="77777777" w:rsidR="00250E20" w:rsidRDefault="00250E20" w:rsidP="00250E20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122"/>
        <w:gridCol w:w="1564"/>
        <w:gridCol w:w="1134"/>
        <w:gridCol w:w="2687"/>
      </w:tblGrid>
      <w:tr w:rsidR="00250E20" w:rsidRPr="00250E20" w14:paraId="44519189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8B2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75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EB6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1. Teatros, Cines y Auditorios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838B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3D0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Patrimonio Argentino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B44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$ 150.000</w:t>
            </w:r>
          </w:p>
        </w:tc>
      </w:tr>
      <w:tr w:rsidR="00250E20" w:rsidRPr="00250E20" w14:paraId="28F295B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FFC7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21F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Templos, Iglesias y Catedrales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4B0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5C9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4CF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6DBBF1DF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50F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ED0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Museos, Bibliotecas,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Cafes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Centros Culturales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F2D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F3C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F2A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6AB4FD0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F11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13F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4. Cabildos, Casas de Gobierno y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Edifcios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Públicos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BF7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496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288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58EE6B4F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6F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573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Bancos Nacionales, Provinciales y Privados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003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4E5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46D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4A1ECA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960E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878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Escuelas, Colegios y Hospitales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1EB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1AF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357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5651A0C2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7A29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4E0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7. Edificios de departamentos, conjuntos y casas colectivas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92A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D86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67F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2FB344D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227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2AD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8. Casas Históricas, Villas y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Manciones</w:t>
            </w:r>
            <w:proofErr w:type="spellEnd"/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751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7D3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F90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6218AAF8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39E0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lastRenderedPageBreak/>
              <w:t>83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204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9. Industrias, Estaciones, Puentes y Mercados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8F8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DCF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24E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5A7D7ED1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E720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9A3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10. Palacios, Residencias y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Pettits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Hotels</w:t>
            </w:r>
            <w:proofErr w:type="spellEnd"/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A61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9B1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C04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29D0B372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110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67F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11. Estancias, Quintas y Molinos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902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B8F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5C9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53B2C621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E4CB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2B6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12. Clubes, Estadios, Hoteles y Paseos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826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D39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BC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625E36D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C059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E07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13. Ruinas y Yacimientos Arqueológicos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F4D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BE6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98E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226ECFD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B7D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CA5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14. Poblados, Cascos Urbanos y Plazas históricas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E17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AAD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6DB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D51A2E3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6D0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1AC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15.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Feistas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Típicas, Culto Popular,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Gastronomia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Música y otros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31F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67A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885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5FE2AF29" w14:textId="77777777" w:rsidR="00250E20" w:rsidRDefault="00250E20" w:rsidP="00250E20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012"/>
        <w:gridCol w:w="1534"/>
        <w:gridCol w:w="1274"/>
        <w:gridCol w:w="2687"/>
      </w:tblGrid>
      <w:tr w:rsidR="00250E20" w:rsidRPr="00250E20" w14:paraId="5BE5A8F3" w14:textId="77777777" w:rsidTr="00B32C9A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A9CA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617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1. Gerardo Caballero &amp; Maite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Fernandez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C6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Colección Clarín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858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Nueva Arquitectura Argentina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BA5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$ 50.000</w:t>
            </w:r>
          </w:p>
        </w:tc>
      </w:tr>
      <w:tr w:rsidR="00250E20" w:rsidRPr="00250E20" w14:paraId="45719A6C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5556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7CA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2. Martín Bodas, Rodolfo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Miani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56F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B12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FF9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B8F8006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E9EA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973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Marcelo López,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Dario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López,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FCD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3C8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46B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2B0A8A6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19BA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F39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4. Daniel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Silberfaden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23C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2BF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1A1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069283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A12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100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5. Gastón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Atelman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D0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152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677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8028AB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83FE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76D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6. Roberto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Dufrechou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38E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AAB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5D4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28680AD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4AE0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364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7. Ian Dutari,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703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358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D7A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649C47D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9B4B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672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8. Rafael Iglesias,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69D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BC9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CCD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8A596B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482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426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9. Sebastián Balbuena,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360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69B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235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FDD2608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D95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99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515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10. Jorge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Vahedzian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710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5ED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CED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2208CF49" w14:textId="77777777" w:rsidR="00250E20" w:rsidRDefault="00250E20" w:rsidP="00250E20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"/>
        <w:gridCol w:w="3012"/>
        <w:gridCol w:w="1462"/>
        <w:gridCol w:w="61"/>
        <w:gridCol w:w="1274"/>
        <w:gridCol w:w="43"/>
        <w:gridCol w:w="2644"/>
      </w:tblGrid>
      <w:tr w:rsidR="00250E20" w:rsidRPr="00250E20" w14:paraId="7A3FBD43" w14:textId="77777777" w:rsidTr="00B32C9A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D6D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100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069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Comercio, Espacios verdes y recreación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A4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Archivo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Clarin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062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Arquitectura del Siglo XXI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BF2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$ 15.000</w:t>
            </w:r>
          </w:p>
        </w:tc>
      </w:tr>
      <w:tr w:rsidR="00250E20" w:rsidRPr="00250E20" w14:paraId="27795209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B6D6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101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278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Hoteles, Salud, Transporte y Vivienda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372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681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6E6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281EBCE2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217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102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5FD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Culto, Cultura y Educación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260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DF3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F53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2BAC173C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00A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103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8BE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Prehistoria y primeras Civilizaciones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EE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Archivo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Clarin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E6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Historia Universal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793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$ 80.000</w:t>
            </w:r>
          </w:p>
        </w:tc>
      </w:tr>
      <w:tr w:rsidR="00250E20" w:rsidRPr="00250E20" w14:paraId="0F693E3A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33F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104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268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El Egipto Faraónico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17E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346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5F6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F98459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ECF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105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CA6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Asirios, </w:t>
            </w:r>
            <w:proofErr w:type="gram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Persas</w:t>
            </w:r>
            <w:proofErr w:type="gram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y Primeras culturad Americanas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4D4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36D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0AC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97A87B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4D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106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3C6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Alejandro y el Mundo Griego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200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A4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827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6A41625D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313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107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860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El imperio Romano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E19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001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733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6C969F2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66C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108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7D5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China y el Extremo Oriente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44E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563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59F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95061A6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1D2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109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B8B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7. Europa Medieval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CE4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0B9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220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BE03666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07DB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110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1B4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8. </w:t>
            </w:r>
            <w:proofErr w:type="gram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Mongoles</w:t>
            </w:r>
            <w:proofErr w:type="gram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y Nuevos Reinos Islámicos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278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D48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923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9B5907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9D4E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111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804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9. Aztecas, Mayas e Incas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979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17C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506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D35C1B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653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lastRenderedPageBreak/>
              <w:t>112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D0B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10. La Época de los Grandes Descubrimientos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EA7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16A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A1D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3FF834A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9F5E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113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B0F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11. América Colonial y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Monarquias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Absolutas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C91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B37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ED1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08B82E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66C0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114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CEC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12. El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Expansionesmo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gram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Europeo</w:t>
            </w:r>
            <w:proofErr w:type="gram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B26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50C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150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5FCC27C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140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115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616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13. La era de las Revoluciones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A46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A97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FE3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07C71C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D66E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116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001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14. Nuevas potencias y Repúblicas Americanas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732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A89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616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905EA2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ED2E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117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BF0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15. Capitalismo e Imperialismo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182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A15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270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4DAD9A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982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118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328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16. Primera y Segunda Guerra Mundial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7D1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C43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1D1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E61B39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02FC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119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482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17. La Guerra Fría 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BCE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48C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AF5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0ED2873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81A7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120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A18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18. Desarme y nuevo orden Mundial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C62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8B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A38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40C0BBD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624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121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305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Los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Origenes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de la Arquitectura y el Diseño Moderno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2C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Nikolaus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Pevsner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.                Ediciones Destino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09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1FD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$ 23.000</w:t>
            </w:r>
          </w:p>
        </w:tc>
      </w:tr>
      <w:tr w:rsidR="00250E20" w:rsidRPr="00250E20" w14:paraId="3D1FE23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01C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122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DA4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Lecorbusier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-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Moisen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Curuchet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61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1:100 Selección de obras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77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F0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$ 10.000</w:t>
            </w:r>
          </w:p>
        </w:tc>
      </w:tr>
      <w:tr w:rsidR="00250E20" w:rsidRPr="00250E20" w14:paraId="5B2E759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2190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123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530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Historia de la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Arquitectectura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Contemporanea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27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Renato De Fusco.                    Celeste Ediciones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8B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A2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$ 43.000</w:t>
            </w:r>
          </w:p>
        </w:tc>
      </w:tr>
      <w:tr w:rsidR="00250E20" w:rsidRPr="00250E20" w14:paraId="6946F89C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199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124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99B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Diario - Boceto de Oscar Niemeyer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A002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6F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53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$ 18.000</w:t>
            </w:r>
          </w:p>
        </w:tc>
      </w:tr>
      <w:tr w:rsidR="00250E20" w:rsidRPr="00250E20" w14:paraId="74DA47F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79F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125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191B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Estilos del Arte - Art Nouveau - Arquitectura y Mobiliario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91D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B0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C1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$ 11.000</w:t>
            </w:r>
          </w:p>
        </w:tc>
      </w:tr>
      <w:tr w:rsidR="00250E20" w:rsidRPr="00250E20" w14:paraId="32CC468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1870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126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680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Viviendas en Bloques Alineados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78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Cambi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Di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Sivo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Steiner        Ediciones </w:t>
            </w:r>
            <w:proofErr w:type="spellStart"/>
            <w:proofErr w:type="gram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G.Gilli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A00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46A0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$ 11.000</w:t>
            </w:r>
          </w:p>
        </w:tc>
      </w:tr>
      <w:tr w:rsidR="00250E20" w:rsidRPr="00250E20" w14:paraId="04A2F2CB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CA83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127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EE2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Arquitectura Modernista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9C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Domenech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/ Montaner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Jujel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Fudación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Santillana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BD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BF7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$ 25.000</w:t>
            </w:r>
          </w:p>
        </w:tc>
      </w:tr>
      <w:tr w:rsidR="00250E20" w:rsidRPr="00250E20" w14:paraId="27870F5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3F9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128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6A6E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Dibujo. Una introducción general para las carreras de diseño de la FADU - CBC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EB4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María L. F.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Mattiello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386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16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$ 10.000</w:t>
            </w:r>
          </w:p>
        </w:tc>
      </w:tr>
      <w:tr w:rsidR="00250E20" w:rsidRPr="00250E20" w14:paraId="42311775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B401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129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3D7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Home Planners - Most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Popula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 _ HME Designs - 400 of America´s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Fvorite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 Houses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36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43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7C9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$ 20.000</w:t>
            </w:r>
          </w:p>
        </w:tc>
      </w:tr>
      <w:tr w:rsidR="00250E20" w:rsidRPr="00250E20" w14:paraId="3B3D105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AA6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130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6B5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200 Farmhouse y Country Home Plans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8B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AE4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D1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$ 20.000</w:t>
            </w:r>
          </w:p>
        </w:tc>
      </w:tr>
      <w:tr w:rsidR="00250E20" w:rsidRPr="00250E20" w14:paraId="6A526846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F62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131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3AF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The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Best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of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Lofts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E13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Kliczkowski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Publisher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14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6B2D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$ 15.000</w:t>
            </w:r>
          </w:p>
        </w:tc>
      </w:tr>
      <w:tr w:rsidR="00250E20" w:rsidRPr="00250E20" w14:paraId="56A64151" w14:textId="77777777" w:rsidTr="00B32C9A">
        <w:trPr>
          <w:trHeight w:val="300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767737D8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REVISTA SUMMA+</w:t>
            </w:r>
          </w:p>
        </w:tc>
      </w:tr>
      <w:tr w:rsidR="00250E20" w:rsidRPr="00250E20" w14:paraId="141EEDAE" w14:textId="77777777" w:rsidTr="00B32C9A">
        <w:trPr>
          <w:trHeight w:val="300"/>
        </w:trPr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24B756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Titulo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A423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Revista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Nº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A5DD8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</w:tr>
      <w:tr w:rsidR="00250E20" w:rsidRPr="00250E20" w14:paraId="1EC8F1D8" w14:textId="77777777" w:rsidTr="00B32C9A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E74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78C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Parque y Memoria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505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56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CA04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$ 40.000</w:t>
            </w:r>
          </w:p>
        </w:tc>
      </w:tr>
      <w:tr w:rsidR="00250E20" w:rsidRPr="00250E20" w14:paraId="1E1AF2AA" w14:textId="77777777" w:rsidTr="00B32C9A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9EA6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FC1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Siza en Rosario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5B5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64</w:t>
            </w: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259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33812F18" w14:textId="77777777" w:rsidTr="00B32C9A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150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lastRenderedPageBreak/>
              <w:t>134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7D7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Otra mirada a la Costa Atlántica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08EF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68</w:t>
            </w: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965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13ECED92" w14:textId="77777777" w:rsidTr="00B32C9A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7B10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22BA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Vivienda Colectiva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49B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71</w:t>
            </w: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72BF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250E20" w:rsidRPr="00250E20" w14:paraId="7FB8B207" w14:textId="77777777" w:rsidTr="00B32C9A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A7F9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BC31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Educación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A19C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90</w:t>
            </w: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9040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6B92A67C" w14:textId="77777777" w:rsidR="00250E20" w:rsidRDefault="00250E20" w:rsidP="00250E20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2788" w:type="dxa"/>
        <w:tblInd w:w="643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628"/>
        <w:gridCol w:w="160"/>
      </w:tblGrid>
      <w:tr w:rsidR="00250E20" w:rsidRPr="00250E20" w14:paraId="331CBD0F" w14:textId="77777777" w:rsidTr="00B32C9A">
        <w:trPr>
          <w:gridAfter w:val="1"/>
          <w:wAfter w:w="160" w:type="dxa"/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7409CB45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Total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C80962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$ 2.168.000</w:t>
            </w:r>
          </w:p>
        </w:tc>
      </w:tr>
      <w:tr w:rsidR="00250E20" w:rsidRPr="00250E20" w14:paraId="0EC80238" w14:textId="77777777" w:rsidTr="00B32C9A">
        <w:trPr>
          <w:trHeight w:val="3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B4B9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19F7" w14:textId="77777777" w:rsidR="00250E20" w:rsidRPr="00250E20" w:rsidRDefault="00250E20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DCD7" w14:textId="77777777" w:rsidR="00250E20" w:rsidRPr="00250E20" w:rsidRDefault="00250E20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6B7F036C" w14:textId="77777777" w:rsidR="004625A5" w:rsidRDefault="004625A5" w:rsidP="0005217D">
      <w:pPr>
        <w:spacing w:before="124"/>
        <w:ind w:right="29"/>
        <w:rPr>
          <w:rFonts w:ascii="Faustina" w:eastAsia="Faustina" w:hAnsi="Faustina" w:cs="Faustina"/>
          <w:sz w:val="24"/>
          <w:szCs w:val="24"/>
        </w:rPr>
      </w:pPr>
    </w:p>
    <w:p w14:paraId="707FBF76" w14:textId="77777777" w:rsidR="004625A5" w:rsidRDefault="004625A5" w:rsidP="0005217D">
      <w:pPr>
        <w:spacing w:before="124"/>
        <w:ind w:right="29"/>
        <w:rPr>
          <w:rFonts w:ascii="Faustina" w:eastAsia="Faustina" w:hAnsi="Faustina" w:cs="Faustina"/>
          <w:sz w:val="24"/>
          <w:szCs w:val="24"/>
        </w:rPr>
      </w:pPr>
    </w:p>
    <w:p w14:paraId="6FE116DD" w14:textId="6487DDE3" w:rsidR="00596196" w:rsidRDefault="00596196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4B582C8C" w14:textId="10B1E3F5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1382F377" w14:textId="21C2DE52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4BD7AB35" w14:textId="2BCFEBAB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6290C9AC" w14:textId="6795C16B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772A2253" w14:textId="2673BF0B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4174CA42" w14:textId="5C0AA2BB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1F11BA86" w14:textId="062D7150" w:rsidR="00ED09D6" w:rsidRDefault="00ED09D6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1860BA3E" w14:textId="51D5AE7F" w:rsidR="00ED09D6" w:rsidRDefault="00ED09D6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0D940D0A" w14:textId="77777777" w:rsidR="00ED09D6" w:rsidRDefault="00ED09D6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2784F8C3" w14:textId="33481746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6FB1A860" w14:textId="0D9563D0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3722DCA2" w14:textId="4F7703EC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23DE631B" w14:textId="258CCBA4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256D1B56" w14:textId="65BE7407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56761CD0" w14:textId="0C3C4376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7EF4CEEB" w14:textId="10B31166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40AF2BA1" w14:textId="1B299476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25312598" w14:textId="697C10EF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57A27D0F" w14:textId="0FA4994B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38999ADA" w14:textId="77D67768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79AFC54B" w14:textId="6730B977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534807BC" w14:textId="0D5D9AA8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5B02CCF6" w14:textId="77777777" w:rsidR="00073EE2" w:rsidRDefault="00073EE2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29370603" w14:textId="77777777" w:rsidR="00596196" w:rsidRDefault="00596196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3EEE5FF4" w14:textId="77777777" w:rsidR="00596196" w:rsidRDefault="00596196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59E3FCB0" w14:textId="77777777" w:rsidR="00571995" w:rsidRDefault="00675B0E" w:rsidP="00596196">
      <w:pPr>
        <w:spacing w:before="124"/>
        <w:ind w:right="29"/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  <w:r>
        <w:rPr>
          <w:rFonts w:ascii="Faustina" w:eastAsia="Faustina" w:hAnsi="Faustina" w:cs="Faustina"/>
          <w:b/>
          <w:color w:val="000000"/>
          <w:sz w:val="24"/>
          <w:szCs w:val="24"/>
        </w:rPr>
        <w:lastRenderedPageBreak/>
        <w:t>ANEXO I</w:t>
      </w:r>
      <w:r w:rsidR="0005217D">
        <w:rPr>
          <w:rFonts w:ascii="Faustina" w:eastAsia="Faustina" w:hAnsi="Faustina" w:cs="Faustina"/>
          <w:b/>
          <w:color w:val="000000"/>
          <w:sz w:val="24"/>
          <w:szCs w:val="24"/>
        </w:rPr>
        <w:t>I</w:t>
      </w:r>
    </w:p>
    <w:p w14:paraId="1A61DF1B" w14:textId="77777777" w:rsidR="00571995" w:rsidRDefault="00675B0E" w:rsidP="005961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  <w:r w:rsidRPr="00675B0E">
        <w:rPr>
          <w:rFonts w:ascii="Faustina" w:eastAsia="Faustina" w:hAnsi="Faustina" w:cs="Faustina"/>
          <w:b/>
          <w:color w:val="000000"/>
          <w:sz w:val="24"/>
          <w:szCs w:val="24"/>
        </w:rPr>
        <w:t>ACTA DE RECEPCIÓN</w:t>
      </w:r>
    </w:p>
    <w:p w14:paraId="37B8C941" w14:textId="77777777" w:rsidR="00596196" w:rsidRPr="00675B0E" w:rsidRDefault="00596196" w:rsidP="0059619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jc w:val="center"/>
        <w:rPr>
          <w:rFonts w:ascii="Faustina" w:eastAsia="Faustina" w:hAnsi="Faustina" w:cs="Faustina"/>
          <w:b/>
          <w:color w:val="000000"/>
          <w:sz w:val="24"/>
          <w:szCs w:val="24"/>
        </w:rPr>
      </w:pPr>
    </w:p>
    <w:p w14:paraId="7858B999" w14:textId="4CD0B593" w:rsidR="00ED09D6" w:rsidRDefault="0005217D" w:rsidP="00073EE2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419"/>
        </w:rPr>
      </w:pPr>
      <w:bookmarkStart w:id="0" w:name="_heading=h.gjdgxs" w:colFirst="0" w:colLast="0"/>
      <w:bookmarkEnd w:id="0"/>
      <w:r w:rsidRPr="00ED09D6">
        <w:rPr>
          <w:rFonts w:ascii="Faustina" w:eastAsia="Faustina" w:hAnsi="Faustina" w:cs="Faustina"/>
          <w:color w:val="000000"/>
        </w:rPr>
        <w:t>Por medio de la presente se deja constancia de la recepción de</w:t>
      </w:r>
      <w:r w:rsidR="00ED09D6" w:rsidRPr="00ED09D6">
        <w:rPr>
          <w:rFonts w:ascii="Faustina" w:eastAsia="Faustina" w:hAnsi="Faustina" w:cs="Faustina"/>
          <w:color w:val="000000"/>
        </w:rPr>
        <w:t xml:space="preserve"> la donación de la biblioteca personal de la Arq. Alexandra </w:t>
      </w:r>
      <w:proofErr w:type="spellStart"/>
      <w:r w:rsidR="00ED09D6" w:rsidRPr="00ED09D6">
        <w:rPr>
          <w:rFonts w:ascii="Faustina" w:eastAsia="Faustina" w:hAnsi="Faustina" w:cs="Faustina"/>
          <w:color w:val="000000"/>
        </w:rPr>
        <w:t>Rothkopf</w:t>
      </w:r>
      <w:proofErr w:type="spellEnd"/>
      <w:r w:rsidR="00ED09D6" w:rsidRPr="00ED09D6">
        <w:rPr>
          <w:rFonts w:ascii="Faustina" w:eastAsia="Faustina" w:hAnsi="Faustina" w:cs="Faustina"/>
          <w:color w:val="000000"/>
        </w:rPr>
        <w:t xml:space="preserve">, por un valor estimado de </w:t>
      </w:r>
      <w:r w:rsidR="00ED09D6" w:rsidRPr="00ED09D6">
        <w:rPr>
          <w:rFonts w:ascii="Faustina" w:eastAsia="Faustina" w:hAnsi="Faustina" w:cs="Faustina"/>
          <w:color w:val="000000"/>
          <w:sz w:val="24"/>
          <w:szCs w:val="24"/>
          <w:lang w:val="es-AR"/>
        </w:rPr>
        <w:t>PESOS DOS MILLONES CIENTO SESENTA Y OCHO MIL CON 00/100</w:t>
      </w:r>
      <w:r w:rsidR="00ED09D6" w:rsidRPr="00ED09D6">
        <w:rPr>
          <w:rFonts w:ascii="Faustina" w:eastAsia="Faustina" w:hAnsi="Faustina" w:cs="Faustina"/>
          <w:color w:val="000000"/>
          <w:sz w:val="24"/>
          <w:szCs w:val="24"/>
          <w:lang w:val="es-419"/>
        </w:rPr>
        <w:t xml:space="preserve"> </w:t>
      </w:r>
      <w:r w:rsidR="00ED09D6" w:rsidRPr="00ED09D6">
        <w:rPr>
          <w:rFonts w:ascii="Faustina" w:eastAsia="Faustina" w:hAnsi="Faustina" w:cs="Faustina"/>
          <w:color w:val="000000"/>
          <w:sz w:val="24"/>
          <w:szCs w:val="24"/>
          <w:lang w:val="es-AR"/>
        </w:rPr>
        <w:t>($ 2.168.000.-)</w:t>
      </w:r>
    </w:p>
    <w:p w14:paraId="7DD29520" w14:textId="77777777" w:rsidR="008F77AF" w:rsidRPr="008F77AF" w:rsidRDefault="008F77AF" w:rsidP="00073EE2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419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62"/>
        <w:gridCol w:w="1377"/>
        <w:gridCol w:w="1338"/>
        <w:gridCol w:w="2435"/>
      </w:tblGrid>
      <w:tr w:rsidR="00ED09D6" w:rsidRPr="00250E20" w14:paraId="517C0C93" w14:textId="77777777" w:rsidTr="00B32C9A">
        <w:trPr>
          <w:trHeight w:val="799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D521BB" w14:textId="77777777" w:rsidR="00ED09D6" w:rsidRPr="00250E20" w:rsidRDefault="00ED09D6" w:rsidP="00B32C9A">
            <w:pPr>
              <w:widowControl/>
              <w:jc w:val="center"/>
              <w:rPr>
                <w:rFonts w:ascii="Saira UNSAM" w:eastAsia="Times New Roman" w:hAnsi="Saira UNSAM" w:cs="Calibri"/>
                <w:b/>
                <w:bCs/>
                <w:color w:val="000000"/>
                <w:sz w:val="28"/>
                <w:szCs w:val="28"/>
                <w:lang w:val="es-AR" w:bidi="ar-SA"/>
              </w:rPr>
            </w:pPr>
            <w:r w:rsidRPr="00250E20">
              <w:rPr>
                <w:rFonts w:ascii="Saira UNSAM" w:eastAsia="Times New Roman" w:hAnsi="Saira UNSAM" w:cs="Calibri"/>
                <w:b/>
                <w:bCs/>
                <w:color w:val="000000"/>
                <w:sz w:val="28"/>
                <w:szCs w:val="28"/>
                <w:lang w:val="es-AR" w:bidi="ar-SA"/>
              </w:rPr>
              <w:t xml:space="preserve">Biblioteca Alexandra </w:t>
            </w:r>
            <w:proofErr w:type="spellStart"/>
            <w:r w:rsidRPr="00250E20">
              <w:rPr>
                <w:rFonts w:ascii="Saira UNSAM" w:eastAsia="Times New Roman" w:hAnsi="Saira UNSAM" w:cs="Calibri"/>
                <w:b/>
                <w:bCs/>
                <w:color w:val="000000"/>
                <w:sz w:val="28"/>
                <w:szCs w:val="28"/>
                <w:lang w:val="es-AR" w:bidi="ar-SA"/>
              </w:rPr>
              <w:t>Rothkopf</w:t>
            </w:r>
            <w:proofErr w:type="spellEnd"/>
            <w:r w:rsidRPr="00250E20">
              <w:rPr>
                <w:rFonts w:ascii="Saira UNSAM" w:eastAsia="Times New Roman" w:hAnsi="Saira UNSAM" w:cs="Calibri"/>
                <w:b/>
                <w:bCs/>
                <w:color w:val="000000"/>
                <w:sz w:val="28"/>
                <w:szCs w:val="28"/>
                <w:lang w:val="es-AR" w:bidi="ar-SA"/>
              </w:rPr>
              <w:t>. Donación UNSAM 2025</w:t>
            </w:r>
          </w:p>
        </w:tc>
      </w:tr>
      <w:tr w:rsidR="00ED09D6" w:rsidRPr="00250E20" w14:paraId="2B4BD873" w14:textId="77777777" w:rsidTr="00B32C9A">
        <w:trPr>
          <w:trHeight w:val="40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FB572B" w14:textId="77777777" w:rsidR="00ED09D6" w:rsidRPr="00250E20" w:rsidRDefault="00ED09D6" w:rsidP="00B32C9A">
            <w:pPr>
              <w:widowControl/>
              <w:jc w:val="center"/>
              <w:rPr>
                <w:rFonts w:ascii="Saira UNSAM" w:eastAsia="Times New Roman" w:hAnsi="Saira UNSAM" w:cs="Calibri"/>
                <w:b/>
                <w:bCs/>
                <w:color w:val="000000"/>
                <w:lang w:val="es-AR" w:bidi="ar-SA"/>
              </w:rPr>
            </w:pPr>
            <w:r w:rsidRPr="00250E20">
              <w:rPr>
                <w:rFonts w:ascii="Saira UNSAM" w:eastAsia="Times New Roman" w:hAnsi="Saira UNSAM" w:cs="Calibri"/>
                <w:b/>
                <w:bCs/>
                <w:color w:val="000000"/>
                <w:lang w:val="es-AR" w:bidi="ar-SA"/>
              </w:rPr>
              <w:t>LIBROS varios</w:t>
            </w:r>
          </w:p>
        </w:tc>
      </w:tr>
      <w:tr w:rsidR="00ED09D6" w:rsidRPr="00250E20" w14:paraId="6CA20CE2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BB86B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Item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2C43F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Titulo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3855F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Autor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479D0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Notas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6018B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Valor</w:t>
            </w:r>
          </w:p>
        </w:tc>
      </w:tr>
      <w:tr w:rsidR="00ED09D6" w:rsidRPr="00250E20" w14:paraId="331BC35E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2E7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88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Arquitectura 1900 -1930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F43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Colección Clarín                                     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38F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Vanguardias Argentinas - Obras y Movimientos en el Siglo XX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AE4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$ 485.000</w:t>
            </w:r>
          </w:p>
        </w:tc>
      </w:tr>
      <w:tr w:rsidR="00ED09D6" w:rsidRPr="00250E20" w14:paraId="0DAAD381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C45D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0E1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Arquitectura 1930 - 1950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185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CF7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1C5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D087FE9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C18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EED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Arquitectura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Contemporanea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I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F6B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A18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2E2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452AB9A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DD25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A39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4. Arquitectura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Contemporanea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II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C45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651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F5E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96348B8" w14:textId="77777777" w:rsidTr="00B32C9A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1E3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0E9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Arquitectura Reciente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5C3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99C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1B1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20E9AA1D" w14:textId="77777777" w:rsid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20"/>
        <w:gridCol w:w="1600"/>
        <w:gridCol w:w="1000"/>
        <w:gridCol w:w="2687"/>
      </w:tblGrid>
      <w:tr w:rsidR="00ED09D6" w:rsidRPr="00250E20" w14:paraId="5F8A6982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EA42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A0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Foster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7502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Arquitectos Pritzker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B61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DE42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$ 96.000</w:t>
            </w:r>
          </w:p>
        </w:tc>
      </w:tr>
      <w:tr w:rsidR="00ED09D6" w:rsidRPr="00250E20" w14:paraId="632EA365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0C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A8A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2. Herzog &amp; De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Meuron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461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D35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B66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6C1A9F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32B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B8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Álvaro Siza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DDD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0B0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D7A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8429F8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4ED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F16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Rogers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0D2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74D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B28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DC29B6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720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5A8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Roche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C5E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3F7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2DB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0E7F38F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AB7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66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Hadid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9C1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2E0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04D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1C2D1F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56E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BB7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7. Moneo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D34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CE6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A16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5120D2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C941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D2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8. Niemeyer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55D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21A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F51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308FBD81" w14:textId="77777777" w:rsid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63"/>
        <w:gridCol w:w="1236"/>
        <w:gridCol w:w="1321"/>
        <w:gridCol w:w="2687"/>
      </w:tblGrid>
      <w:tr w:rsidR="00ED09D6" w:rsidRPr="00250E20" w14:paraId="6754EF63" w14:textId="77777777" w:rsidTr="00B32C9A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CF03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14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751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Del Neoclasicismo a la Arquitectura Utilitaria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1E2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6BAA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Patrimonio Mundial - Obras y Movimientos en el Siglo XIX y XX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1DB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$ 50.000</w:t>
            </w:r>
          </w:p>
        </w:tc>
      </w:tr>
      <w:tr w:rsidR="00ED09D6" w:rsidRPr="00250E20" w14:paraId="7FD92982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971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E77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Del Art Nouveau al Racionalismo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6EF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23A09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F7E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A7A2926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57F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5C6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Del Neocolonial al Monumentalismo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7B5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8E7A9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DA3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DC34927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759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349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Del Estilo Internacional al nuevo Futurismo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E40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BC180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319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0009BB59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0CF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81F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5. Del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Neonacionalismo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al Posmodernismo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2AC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D41CE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0F5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395BAA4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0C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5CB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De la Alta Tecnología al Ambientalismo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85C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4B2A6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96C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7225EC75" w14:textId="77777777" w:rsid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189"/>
        <w:gridCol w:w="1631"/>
        <w:gridCol w:w="1000"/>
        <w:gridCol w:w="2687"/>
      </w:tblGrid>
      <w:tr w:rsidR="00ED09D6" w:rsidRPr="00250E20" w14:paraId="0AC5D9FD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3E43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70A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Brasilia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6D4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Guias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de Arquitectura Latinoamericana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739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Con CD y Mapa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2FF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$ 180.000</w:t>
            </w:r>
          </w:p>
        </w:tc>
      </w:tr>
      <w:tr w:rsidR="00ED09D6" w:rsidRPr="00250E20" w14:paraId="7DBF3C0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838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540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La Plata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2C9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8E1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EDC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00D4DE8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27B1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7AA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Mendoza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523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603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26B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2EDC58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B5E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lastRenderedPageBreak/>
              <w:t>23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BCE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Lima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D80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FE5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8D1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2F89F0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BA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F6D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Rio de Janeiro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7EE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28A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719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9E8289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A73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8A0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México DF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E5F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04A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A00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50CCED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2E13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8D7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7.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Medellin</w:t>
            </w:r>
            <w:proofErr w:type="spellEnd"/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936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9E5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A49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DE982D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5C6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C86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8. Montevideo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9BC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763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D57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E4C56D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E7FD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C11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9. Rosario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0DB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D8D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670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14D39E5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C4D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29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FEE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10.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Bogota</w:t>
            </w:r>
            <w:proofErr w:type="spellEnd"/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213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188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216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095EAB36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D8F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30B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11. Guadalajara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797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68B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588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029F0A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DA83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874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12. Buenos Aires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087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63E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178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B86DED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447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95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13. San Pablo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879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BF8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C56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D8FC21C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3FC3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E00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14. Santiago de Chile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2B4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5E1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6D6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939BE6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A72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799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15. Córdoba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CFE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AB4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C53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574B52CF" w14:textId="77777777" w:rsid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58"/>
        <w:gridCol w:w="1600"/>
        <w:gridCol w:w="1362"/>
        <w:gridCol w:w="2687"/>
      </w:tblGrid>
      <w:tr w:rsidR="00ED09D6" w:rsidRPr="00250E20" w14:paraId="4BD8CCEF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A8A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56F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Guía para Cotizar Obras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9659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COLECCIÓN CLARÍN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7A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CDBOOK.                                 Herramientas para los arquitectos (Azul)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8AE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$ 45.000</w:t>
            </w:r>
          </w:p>
        </w:tc>
      </w:tr>
      <w:tr w:rsidR="00ED09D6" w:rsidRPr="00250E20" w14:paraId="7BDADB7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C0F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C34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2.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Autocad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Fácil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com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M2 + ARQ.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9AA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1D8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F57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E5B3B2E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831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994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Como hacer un proyecto de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invercion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CC9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FB7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084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767CD45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18F2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CF7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Como iluminar casas, edificios y ambientes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A9A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1F9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DF5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0632F57C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A08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AB1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Estructuras rápidas para arquitectos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7B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A3C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33F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6C004C98" w14:textId="77777777" w:rsid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58"/>
        <w:gridCol w:w="1600"/>
        <w:gridCol w:w="1362"/>
        <w:gridCol w:w="2687"/>
      </w:tblGrid>
      <w:tr w:rsidR="00ED09D6" w:rsidRPr="00250E20" w14:paraId="156F8256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5D0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39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470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Guía para cotizar casas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0E85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DA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CDBOOK.                         Herramientas para los Arquitectos (Rosa)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12A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$ 54.000</w:t>
            </w:r>
          </w:p>
        </w:tc>
      </w:tr>
      <w:tr w:rsidR="00ED09D6" w:rsidRPr="00250E20" w14:paraId="1EDB1057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E5C5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B02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Como aplicar color a casas, edificios y ambientes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80B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F80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8D7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B8334BA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8CD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90B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Consejos legales para los Arquitectos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95B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746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69B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EA4056B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9EE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143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Construir con placas de yeso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EF2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9AB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E3C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07C1E908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9A7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6A6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Cómo hacer un plan de Marketing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9F9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59D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BCE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3C2829C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80F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724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Técnicas para generar proyectos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D80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F85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977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5FEEEA2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93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465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A - B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EA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902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Diccionario de la Arquitectura en la Argentina                                     Jorge Francisco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Liernur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y Fernando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Aliata</w:t>
            </w:r>
            <w:proofErr w:type="spellEnd"/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9BF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$ 57.000</w:t>
            </w:r>
          </w:p>
        </w:tc>
      </w:tr>
      <w:tr w:rsidR="00ED09D6" w:rsidRPr="00250E20" w14:paraId="7A0C5573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FD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863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C - D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18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ADC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2F3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8A7C603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226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919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E - H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44F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CF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D76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8D32C7A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1AC9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659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I - N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14A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EB4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43B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0864706D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273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ACE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O - R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8CD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C31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F89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03652544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BD59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lastRenderedPageBreak/>
              <w:t>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B83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S - Z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779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8C8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003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5A5353E7" w14:textId="77777777" w:rsid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020"/>
        <w:gridCol w:w="1526"/>
        <w:gridCol w:w="1274"/>
        <w:gridCol w:w="2687"/>
      </w:tblGrid>
      <w:tr w:rsidR="00ED09D6" w:rsidRPr="00250E20" w14:paraId="6FB0F71D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B995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5BD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1. Claudio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Caveri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20D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DF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Maestros de la Arquitectura Argentina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272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$ 560.000</w:t>
            </w:r>
          </w:p>
        </w:tc>
      </w:tr>
      <w:tr w:rsidR="00ED09D6" w:rsidRPr="00250E20" w14:paraId="2EBEE9BB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F79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3C0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2.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Ermete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De Lorenzi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EE5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C3D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DE5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588B38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5E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26E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Togo Díaz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8F8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2FA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AD1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D536F9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B1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936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Martín Noel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46D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3B9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AE8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4AEEC40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126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E0B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5. Mario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Palanti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C55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9A0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506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38B2C0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0C4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657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6. Alberto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Prebisch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75F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E48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717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02B89AC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5D5D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A8E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7. Eduardo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Sacriste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8F6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A61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04E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0FAFB8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8C6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6F6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8. Antonio Vilar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2CD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01F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E34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6B79A6D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30A1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480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9. Amancio Williams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656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9AE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726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464B36FD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215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B77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10. Mario Roberto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Alvarez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13F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F27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3DA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F9E33B2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636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119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11. Gerardo Andía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263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08D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DE9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805B12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1765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4E7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12.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Bucho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Baliero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FDB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1E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48B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42E4F82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1E1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ABB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13. Alejandro Bustillo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E81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CAC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6F7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A85C7C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CF4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DD7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14. Alejandro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Christophersen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FB2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30A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980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394D7CC6" w14:textId="77777777" w:rsid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132"/>
        <w:gridCol w:w="1573"/>
        <w:gridCol w:w="1115"/>
        <w:gridCol w:w="2687"/>
      </w:tblGrid>
      <w:tr w:rsidR="00ED09D6" w:rsidRPr="00250E20" w14:paraId="7C414A7C" w14:textId="77777777" w:rsidTr="00B32C9A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983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391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1. Mario Roberto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Alvarez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y Asociados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042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DE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Diez Estudios Argentinos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F8C3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$ 100.000</w:t>
            </w:r>
          </w:p>
        </w:tc>
      </w:tr>
      <w:tr w:rsidR="00ED09D6" w:rsidRPr="00250E20" w14:paraId="5B4C7DE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6005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8C1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Clorindo Testa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13F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BAC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57A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67369AF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F7D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9C5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Manteola,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Sanchez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Gomez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, Santos, Solsona,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Sallaberry</w:t>
            </w:r>
            <w:proofErr w:type="spellEnd"/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A58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ADE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D89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D6F50E8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1AF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5F0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4. Miguel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Angel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Roca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8B1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05F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633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04E22FB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DE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0D5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5.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Baudizzone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Lestard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y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Aosciados</w:t>
            </w:r>
            <w:proofErr w:type="spellEnd"/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E88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E99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68E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45459EE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F8D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005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6.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Berdichevsky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-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Cherny</w:t>
            </w:r>
            <w:proofErr w:type="spellEnd"/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7C4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3BA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842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0D88FC5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58B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12D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7. Antonini,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Schon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Zemborain.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66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B84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48B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93902EB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3DD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94E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8.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Gramatica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Morinio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, Pisani,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Urtibey</w:t>
            </w:r>
            <w:proofErr w:type="spellEnd"/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B27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401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EA8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4F86B73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EA15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F30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9.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Aisenson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, Pujals,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Fiszelew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Hojman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Pschepiurca</w:t>
            </w:r>
            <w:proofErr w:type="spellEnd"/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633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773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8BC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</w:p>
        </w:tc>
      </w:tr>
      <w:tr w:rsidR="00ED09D6" w:rsidRPr="00250E20" w14:paraId="25771CC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002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CF2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10. Diego Peralta Ramos (SEPRA)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F61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B1F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46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659733AA" w14:textId="77777777" w:rsid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122"/>
        <w:gridCol w:w="1564"/>
        <w:gridCol w:w="1134"/>
        <w:gridCol w:w="2687"/>
      </w:tblGrid>
      <w:tr w:rsidR="00ED09D6" w:rsidRPr="00250E20" w14:paraId="0C99D0F1" w14:textId="77777777" w:rsidTr="00B32C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DDE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75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6B9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1. Teatros, Cines y Auditorios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75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Colección Clarín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9141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Patrimonio Argentino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2CA1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$ 150.000</w:t>
            </w:r>
          </w:p>
        </w:tc>
      </w:tr>
      <w:tr w:rsidR="00ED09D6" w:rsidRPr="00250E20" w14:paraId="7F31C95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66B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916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Templos, Iglesias y Catedrales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560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682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467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EC6E9FE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3DA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A23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Museos, Bibliotecas,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Cafes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Centros Culturales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CA5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FB1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86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F76FA30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9D6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248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4. Cabildos, Casas de Gobierno y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Edifcios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Públicos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54D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65C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E9B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129119D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C6F2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250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Bancos Nacionales, Provinciales y Privados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713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A99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D2B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EAD7B11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A62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F22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Escuelas, Colegios y Hospitales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565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82A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D62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0EEDDF99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152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lastRenderedPageBreak/>
              <w:t>81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CBD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7. Edificios de departamentos, conjuntos y casas colectivas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D4C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651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C1B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7777F71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B5D1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E67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8. Casas Históricas, Villas y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Manciones</w:t>
            </w:r>
            <w:proofErr w:type="spellEnd"/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77B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681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6A3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C59C7A9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C7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C33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9. Industrias, Estaciones, Puentes y Mercados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056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1F2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FF3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B78BFAE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8BF1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659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10. Palacios, Residencias y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Pettits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Hotels</w:t>
            </w:r>
            <w:proofErr w:type="spellEnd"/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C8F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ADE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7E2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F169337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48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B59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11. Estancias, Quintas y Molinos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309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5A6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396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962F2BB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7AA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173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12. Clubes, Estadios, Hoteles y Paseos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FFE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3A5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397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76C9418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E1F9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F8D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13. Ruinas y Yacimientos Arqueológicos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C20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0DF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6F8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0C73EB5B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0E8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E2A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14. Poblados, Cascos Urbanos y Plazas históricas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48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B81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236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A094399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B9B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133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15.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Feistas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Típicas, Culto Popular,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Gastronomia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Música y otros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645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5AA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BF3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10731B47" w14:textId="77777777" w:rsid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012"/>
        <w:gridCol w:w="1534"/>
        <w:gridCol w:w="1274"/>
        <w:gridCol w:w="2687"/>
      </w:tblGrid>
      <w:tr w:rsidR="00ED09D6" w:rsidRPr="00250E20" w14:paraId="590A0E3C" w14:textId="77777777" w:rsidTr="00B32C9A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2C5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CC4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1. Gerardo Caballero &amp; Maite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Fernandez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0B32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Colección Clarín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4385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Nueva Arquitectura Argentina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34A9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$ 50.000</w:t>
            </w:r>
          </w:p>
        </w:tc>
      </w:tr>
      <w:tr w:rsidR="00ED09D6" w:rsidRPr="00250E20" w14:paraId="06530AE5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01A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D55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2. Martín Bodas, Rodolfo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Miani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E9B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BDD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CF2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52B03E3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7D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BDB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Marcelo López,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Dario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López,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466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182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A33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8F242D1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214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D73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4. Daniel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Silberfaden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4AA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B11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2B2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529C46A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1DB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0FB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5. Gastón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Atelman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A57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92B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FB4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1E444D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F1A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35C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6. Roberto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Dufrechou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FFE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C8C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A3A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4E7419B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939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D76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7. Ian Dutari,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46F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1C3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437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C3F0AE2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C54D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0DB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8. Rafael Iglesias,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F64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A7E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870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49EEA4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86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741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9. Sebastián Balbuena,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6C2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ED1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5C2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8F7CB70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3D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99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286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10. Jorge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Vahedzian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, Etc.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6A7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D41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11D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1544491A" w14:textId="77777777" w:rsid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"/>
        <w:gridCol w:w="3012"/>
        <w:gridCol w:w="1462"/>
        <w:gridCol w:w="61"/>
        <w:gridCol w:w="1274"/>
        <w:gridCol w:w="43"/>
        <w:gridCol w:w="2644"/>
      </w:tblGrid>
      <w:tr w:rsidR="00ED09D6" w:rsidRPr="00250E20" w14:paraId="4307462B" w14:textId="77777777" w:rsidTr="00B32C9A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3D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100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F28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Comercio, Espacios verdes y recreación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93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Archivo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Clarin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C91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Arquitectura del Siglo XXI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794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$ 15.000</w:t>
            </w:r>
          </w:p>
        </w:tc>
      </w:tr>
      <w:tr w:rsidR="00ED09D6" w:rsidRPr="00250E20" w14:paraId="47E9EEB1" w14:textId="77777777" w:rsidTr="00B32C9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C92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101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7A8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Hoteles, Salud, Transporte y Vivienda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BBA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854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062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FE4F6EA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E50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102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FB0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3. Culto, Cultura y Educación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937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C28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726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0EACC8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67D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103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890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1. Prehistoria y primeras Civilizaciones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2D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Archivo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Clarin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4DA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Historia Universal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1D3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$ 80.000</w:t>
            </w:r>
          </w:p>
        </w:tc>
      </w:tr>
      <w:tr w:rsidR="00ED09D6" w:rsidRPr="00250E20" w14:paraId="63D813D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784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104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848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2. El Egipto Faraónico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FA1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516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A39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2538FD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61F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105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384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3. Asirios, </w:t>
            </w:r>
            <w:proofErr w:type="gram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Persas</w:t>
            </w:r>
            <w:proofErr w:type="gram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y Primeras culturad Americanas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79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649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659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4E5FCAE1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506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106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4D8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4. Alejandro y el Mundo Griego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E50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CF4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F5E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AE41C7A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EE6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107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EF5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5. El imperio Romano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859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FF8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AA1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C3698DA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70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108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38D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6. China y el Extremo Oriente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E47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072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B11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912AD22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AB93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lastRenderedPageBreak/>
              <w:t>109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121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7. Europa Medieval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3D6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F58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3D1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7D2CAA86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EA3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110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F2E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8. </w:t>
            </w:r>
            <w:proofErr w:type="gram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Mongoles</w:t>
            </w:r>
            <w:proofErr w:type="gram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y Nuevos Reinos Islámicos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821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2F9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135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AF15F3B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C02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111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74F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9. Aztecas, Mayas e Incas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C97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10B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823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097B017B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3FC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112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DF3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10. La Época de los Grandes Descubrimientos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F8F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303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B4A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A645E7C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7ABD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113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813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11. América Colonial y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Monarquias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Absolutas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418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437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FB6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FC3116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7A22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114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684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12. El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Expansionesmo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gram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Europeo</w:t>
            </w:r>
            <w:proofErr w:type="gram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5F2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3A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DA5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434F519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752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115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9BA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13. La era de las Revoluciones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50B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ECC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55D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3279DD41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7C3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116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62C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14. Nuevas potencias y Repúblicas Americanas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BA6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8F5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C4E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5627076A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E7A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117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876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15. Capitalismo e Imperialismo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217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515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FCD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46E81E9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426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118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3B8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16. Primera y Segunda Guerra Mundial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F9F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7AF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D70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341B75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C5B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119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E9C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17. La Guerra Fría 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7CB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4BC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16E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0DC80F5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BA1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120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8EE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18. Desarme y nuevo orden Mundial</w:t>
            </w:r>
          </w:p>
        </w:tc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BEB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2BA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95F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6EFECD5B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C12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121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B6C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Los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Origenes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de la Arquitectura y el Diseño Moderno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6B3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Nikolaus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Pevsner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.                Ediciones Destino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FE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81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$ 23.000</w:t>
            </w:r>
          </w:p>
        </w:tc>
      </w:tr>
      <w:tr w:rsidR="00ED09D6" w:rsidRPr="00250E20" w14:paraId="198438E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19F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122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EC0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Lecorbusier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-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Moisen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Curuchet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1D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1:100 Selección de obras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AA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1F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$ 10.000</w:t>
            </w:r>
          </w:p>
        </w:tc>
      </w:tr>
      <w:tr w:rsidR="00ED09D6" w:rsidRPr="00250E20" w14:paraId="476C075A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F601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123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3B4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Historia de la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Arquitectectura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Contemporanea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3ED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Renato De Fusco.                    Celeste Ediciones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22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04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$ 43.000</w:t>
            </w:r>
          </w:p>
        </w:tc>
      </w:tr>
      <w:tr w:rsidR="00ED09D6" w:rsidRPr="00250E20" w14:paraId="3FE128A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DCE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124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DE7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Diario - Boceto de Oscar Niemeyer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13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EB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65A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$ 18.000</w:t>
            </w:r>
          </w:p>
        </w:tc>
      </w:tr>
      <w:tr w:rsidR="00ED09D6" w:rsidRPr="00250E20" w14:paraId="4E02D58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D50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125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136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Estilos del Arte - Art Nouveau - Arquitectura y Mobiliario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C1F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717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8A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$ 11.000</w:t>
            </w:r>
          </w:p>
        </w:tc>
      </w:tr>
      <w:tr w:rsidR="00ED09D6" w:rsidRPr="00250E20" w14:paraId="5574140F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8CD7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126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EF4B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Viviendas en Bloques Alineados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EC43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Cambi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Di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Sivo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Steiner        Ediciones </w:t>
            </w:r>
            <w:proofErr w:type="spellStart"/>
            <w:proofErr w:type="gram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G.Gilli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BE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4F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$ 11.000</w:t>
            </w:r>
          </w:p>
        </w:tc>
      </w:tr>
      <w:tr w:rsidR="00ED09D6" w:rsidRPr="00250E20" w14:paraId="64195B83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6A19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127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3B7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Arquitectura Modernista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94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Domenech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/ Montaner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Jujel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Fudación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Santillana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0B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A35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$ 25.000</w:t>
            </w:r>
          </w:p>
        </w:tc>
      </w:tr>
      <w:tr w:rsidR="00ED09D6" w:rsidRPr="00250E20" w14:paraId="0676257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9EE3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128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2C5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Dibujo. Una introducción general para las carreras de diseño de la FADU - CBC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F6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María L. F.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Mattiello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671A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EA1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$ 10.000</w:t>
            </w:r>
          </w:p>
        </w:tc>
      </w:tr>
      <w:tr w:rsidR="00ED09D6" w:rsidRPr="00250E20" w14:paraId="2D9C5FAE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4229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129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205C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Home Planners - Most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Popula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 _ HME Designs - 400 of America´s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Fvorite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 xml:space="preserve"> Houses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55B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534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47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$ 20.000</w:t>
            </w:r>
          </w:p>
        </w:tc>
      </w:tr>
      <w:tr w:rsidR="00ED09D6" w:rsidRPr="00250E20" w14:paraId="23285724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725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130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906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200 Farmhouse y Country Home Plans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2B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4A2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n-US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n-US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8C0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$ 20.000</w:t>
            </w:r>
          </w:p>
        </w:tc>
      </w:tr>
      <w:tr w:rsidR="00ED09D6" w:rsidRPr="00250E20" w14:paraId="317198D9" w14:textId="77777777" w:rsidTr="00B32C9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CE4D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131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521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The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Best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of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Lofts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855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Kliczkowski</w:t>
            </w:r>
            <w:proofErr w:type="spellEnd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 Publisher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85E9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E1A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$ 15.000</w:t>
            </w:r>
          </w:p>
        </w:tc>
      </w:tr>
      <w:tr w:rsidR="00ED09D6" w:rsidRPr="00250E20" w14:paraId="4BE48E57" w14:textId="77777777" w:rsidTr="00B32C9A">
        <w:trPr>
          <w:trHeight w:val="300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6E0188A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lastRenderedPageBreak/>
              <w:t>REVISTA SUMMA+</w:t>
            </w:r>
          </w:p>
        </w:tc>
      </w:tr>
      <w:tr w:rsidR="00ED09D6" w:rsidRPr="00250E20" w14:paraId="14FC32F1" w14:textId="77777777" w:rsidTr="00B32C9A">
        <w:trPr>
          <w:trHeight w:val="300"/>
        </w:trPr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A357C72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Titulo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F3D6EB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 xml:space="preserve">Revista </w:t>
            </w:r>
            <w:proofErr w:type="spellStart"/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Nº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89D01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 </w:t>
            </w:r>
          </w:p>
        </w:tc>
      </w:tr>
      <w:tr w:rsidR="00ED09D6" w:rsidRPr="00250E20" w14:paraId="5D4A3D08" w14:textId="77777777" w:rsidTr="00B32C9A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F988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8FC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Parque y Memoria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8A8E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56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56A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$ 40.000</w:t>
            </w:r>
          </w:p>
        </w:tc>
      </w:tr>
      <w:tr w:rsidR="00ED09D6" w:rsidRPr="00250E20" w14:paraId="22581596" w14:textId="77777777" w:rsidTr="00B32C9A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445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38D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Siza en Rosario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6B85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64</w:t>
            </w: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97D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F096A62" w14:textId="77777777" w:rsidTr="00B32C9A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F1BD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95C2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Otra mirada a la Costa Atlántica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12D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68</w:t>
            </w: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6486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2C54F79A" w14:textId="77777777" w:rsidTr="00B32C9A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54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600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Vivienda Colectiva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85F6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71</w:t>
            </w: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00DE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  <w:tr w:rsidR="00ED09D6" w:rsidRPr="00250E20" w14:paraId="1931564A" w14:textId="77777777" w:rsidTr="00B32C9A">
        <w:trPr>
          <w:trHeight w:val="300"/>
        </w:trPr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9634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136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18C4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Educación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2CF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90</w:t>
            </w: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DD3D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</w:p>
        </w:tc>
      </w:tr>
    </w:tbl>
    <w:p w14:paraId="14C80DC2" w14:textId="77777777" w:rsidR="00ED09D6" w:rsidRDefault="00ED09D6" w:rsidP="00ED09D6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sz w:val="24"/>
          <w:szCs w:val="24"/>
          <w:lang w:val="es-AR"/>
        </w:rPr>
      </w:pPr>
    </w:p>
    <w:tbl>
      <w:tblPr>
        <w:tblW w:w="2788" w:type="dxa"/>
        <w:tblInd w:w="643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727"/>
      </w:tblGrid>
      <w:tr w:rsidR="00ED09D6" w:rsidRPr="00250E20" w14:paraId="25E7D400" w14:textId="77777777" w:rsidTr="00B32C9A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9C479C8" w14:textId="77777777" w:rsidR="00ED09D6" w:rsidRPr="00250E20" w:rsidRDefault="00ED09D6" w:rsidP="00B32C9A">
            <w:pPr>
              <w:widowControl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Total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180D13C" w14:textId="77777777" w:rsidR="00ED09D6" w:rsidRPr="00250E20" w:rsidRDefault="00ED09D6" w:rsidP="00B32C9A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s-AR" w:bidi="ar-SA"/>
              </w:rPr>
            </w:pPr>
            <w:r w:rsidRPr="00250E20">
              <w:rPr>
                <w:rFonts w:ascii="Calibri" w:eastAsia="Times New Roman" w:hAnsi="Calibri" w:cs="Calibri"/>
                <w:color w:val="000000"/>
                <w:lang w:val="es-AR" w:bidi="ar-SA"/>
              </w:rPr>
              <w:t>$ 2.168.000</w:t>
            </w:r>
          </w:p>
        </w:tc>
      </w:tr>
    </w:tbl>
    <w:p w14:paraId="0E18B296" w14:textId="39BBE54E" w:rsidR="00073EE2" w:rsidRPr="00596196" w:rsidRDefault="00073EE2" w:rsidP="00073EE2">
      <w:pPr>
        <w:pBdr>
          <w:top w:val="nil"/>
          <w:left w:val="nil"/>
          <w:bottom w:val="nil"/>
          <w:right w:val="nil"/>
          <w:between w:val="nil"/>
        </w:pBdr>
        <w:spacing w:before="153" w:line="276" w:lineRule="auto"/>
        <w:jc w:val="both"/>
        <w:rPr>
          <w:rFonts w:ascii="Faustina" w:eastAsia="Faustina" w:hAnsi="Faustina" w:cs="Faustina"/>
          <w:color w:val="000000"/>
          <w:lang w:val="es-419"/>
        </w:rPr>
      </w:pPr>
    </w:p>
    <w:p w14:paraId="312D176B" w14:textId="77777777" w:rsidR="00571995" w:rsidRDefault="00571995" w:rsidP="0059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5"/>
        <w:jc w:val="both"/>
        <w:rPr>
          <w:rFonts w:ascii="Faustina" w:eastAsia="Faustina" w:hAnsi="Faustina" w:cs="Faustina"/>
          <w:color w:val="000000"/>
          <w:sz w:val="24"/>
          <w:szCs w:val="24"/>
        </w:rPr>
      </w:pPr>
    </w:p>
    <w:p w14:paraId="29E8256F" w14:textId="77777777" w:rsidR="00571995" w:rsidRDefault="00571995" w:rsidP="005961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5"/>
        <w:jc w:val="both"/>
        <w:rPr>
          <w:rFonts w:ascii="Faustina" w:eastAsia="Faustina" w:hAnsi="Faustina" w:cs="Faustina"/>
          <w:sz w:val="24"/>
          <w:szCs w:val="24"/>
        </w:rPr>
      </w:pPr>
    </w:p>
    <w:p w14:paraId="49F0EAB1" w14:textId="77777777" w:rsidR="00571995" w:rsidRDefault="00950125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rFonts w:ascii="Faustina" w:eastAsia="Faustina" w:hAnsi="Faustina" w:cs="Faustina"/>
          <w:sz w:val="24"/>
          <w:szCs w:val="24"/>
        </w:rPr>
      </w:pPr>
      <w:r>
        <w:rPr>
          <w:rFonts w:ascii="Faustina" w:eastAsia="Faustina" w:hAnsi="Faustina" w:cs="Faustina"/>
          <w:sz w:val="24"/>
          <w:szCs w:val="24"/>
        </w:rPr>
        <w:t>Fecha:</w:t>
      </w:r>
    </w:p>
    <w:p w14:paraId="3A685A33" w14:textId="77777777" w:rsidR="00675B0E" w:rsidRDefault="00675B0E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rFonts w:ascii="Faustina" w:eastAsia="Faustina" w:hAnsi="Faustina" w:cs="Faustina"/>
          <w:sz w:val="24"/>
          <w:szCs w:val="24"/>
        </w:rPr>
      </w:pPr>
    </w:p>
    <w:p w14:paraId="50591E75" w14:textId="77777777" w:rsidR="00675B0E" w:rsidRDefault="00675B0E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rFonts w:ascii="Faustina" w:eastAsia="Faustina" w:hAnsi="Faustina" w:cs="Faustina"/>
          <w:color w:val="000000"/>
          <w:sz w:val="24"/>
          <w:szCs w:val="24"/>
        </w:rPr>
      </w:pPr>
    </w:p>
    <w:p w14:paraId="05F256BC" w14:textId="77777777" w:rsidR="00596196" w:rsidRDefault="00950125">
      <w:pPr>
        <w:pBdr>
          <w:top w:val="nil"/>
          <w:left w:val="nil"/>
          <w:bottom w:val="nil"/>
          <w:right w:val="nil"/>
          <w:between w:val="nil"/>
        </w:pBdr>
        <w:rPr>
          <w:rFonts w:ascii="Faustina" w:eastAsia="Faustina" w:hAnsi="Faustina" w:cs="Faustina"/>
          <w:color w:val="000000"/>
          <w:sz w:val="24"/>
          <w:szCs w:val="24"/>
        </w:rPr>
      </w:pPr>
      <w:r>
        <w:rPr>
          <w:rFonts w:ascii="Faustina" w:eastAsia="Faustina" w:hAnsi="Faustina" w:cs="Faustina"/>
          <w:color w:val="000000"/>
          <w:sz w:val="24"/>
          <w:szCs w:val="24"/>
        </w:rPr>
        <w:t xml:space="preserve">Firma: </w:t>
      </w:r>
      <w:r w:rsidR="00596196">
        <w:rPr>
          <w:rFonts w:ascii="Faustina" w:eastAsia="Faustina" w:hAnsi="Faustina" w:cs="Faustina"/>
          <w:color w:val="000000"/>
          <w:sz w:val="24"/>
          <w:szCs w:val="24"/>
        </w:rPr>
        <w:t xml:space="preserve">             </w:t>
      </w:r>
    </w:p>
    <w:p w14:paraId="3CF610CF" w14:textId="77777777" w:rsidR="00596196" w:rsidRDefault="00596196">
      <w:pPr>
        <w:pBdr>
          <w:top w:val="nil"/>
          <w:left w:val="nil"/>
          <w:bottom w:val="nil"/>
          <w:right w:val="nil"/>
          <w:between w:val="nil"/>
        </w:pBdr>
        <w:rPr>
          <w:rFonts w:ascii="Faustina" w:eastAsia="Faustina" w:hAnsi="Faustina" w:cs="Faustina"/>
          <w:color w:val="000000"/>
          <w:sz w:val="24"/>
          <w:szCs w:val="24"/>
        </w:rPr>
      </w:pPr>
      <w:r>
        <w:rPr>
          <w:rFonts w:ascii="Faustina" w:eastAsia="Faustina" w:hAnsi="Faustina" w:cs="Faustina"/>
          <w:color w:val="000000"/>
          <w:sz w:val="24"/>
          <w:szCs w:val="24"/>
        </w:rPr>
        <w:t xml:space="preserve">                              ________________________</w:t>
      </w:r>
    </w:p>
    <w:p w14:paraId="46EFBCFA" w14:textId="77777777" w:rsidR="00596196" w:rsidRPr="00596196" w:rsidRDefault="00596196">
      <w:pPr>
        <w:pBdr>
          <w:top w:val="nil"/>
          <w:left w:val="nil"/>
          <w:bottom w:val="nil"/>
          <w:right w:val="nil"/>
          <w:between w:val="nil"/>
        </w:pBdr>
        <w:rPr>
          <w:rFonts w:ascii="Faustina" w:eastAsia="Faustina" w:hAnsi="Faustina" w:cs="Faustina"/>
          <w:b/>
          <w:color w:val="000000"/>
          <w:sz w:val="20"/>
          <w:szCs w:val="20"/>
        </w:rPr>
      </w:pPr>
      <w:r>
        <w:rPr>
          <w:rFonts w:ascii="Faustina" w:eastAsia="Faustina" w:hAnsi="Faustina" w:cs="Faustina"/>
          <w:b/>
          <w:color w:val="000000"/>
          <w:sz w:val="20"/>
          <w:szCs w:val="20"/>
        </w:rPr>
        <w:t xml:space="preserve">                                              </w:t>
      </w:r>
      <w:r w:rsidRPr="00596196">
        <w:rPr>
          <w:rFonts w:ascii="Faustina" w:eastAsia="Faustina" w:hAnsi="Faustina" w:cs="Faustina"/>
          <w:b/>
          <w:color w:val="000000"/>
          <w:sz w:val="20"/>
          <w:szCs w:val="20"/>
        </w:rPr>
        <w:t>Dra. Ing</w:t>
      </w:r>
      <w:r>
        <w:rPr>
          <w:rFonts w:ascii="Faustina" w:eastAsia="Faustina" w:hAnsi="Faustina" w:cs="Faustina"/>
          <w:b/>
          <w:color w:val="000000"/>
          <w:sz w:val="20"/>
          <w:szCs w:val="20"/>
        </w:rPr>
        <w:t>.</w:t>
      </w:r>
      <w:r w:rsidRPr="00596196">
        <w:rPr>
          <w:rFonts w:ascii="Faustina" w:eastAsia="Faustina" w:hAnsi="Faustina" w:cs="Faustina"/>
          <w:b/>
          <w:color w:val="000000"/>
          <w:sz w:val="20"/>
          <w:szCs w:val="20"/>
        </w:rPr>
        <w:t xml:space="preserve"> Susana Larrondo </w:t>
      </w:r>
    </w:p>
    <w:p w14:paraId="65DE4D63" w14:textId="672E6F70" w:rsidR="00596196" w:rsidRPr="00596196" w:rsidRDefault="00596196">
      <w:pPr>
        <w:pBdr>
          <w:top w:val="nil"/>
          <w:left w:val="nil"/>
          <w:bottom w:val="nil"/>
          <w:right w:val="nil"/>
          <w:between w:val="nil"/>
        </w:pBdr>
        <w:rPr>
          <w:rFonts w:ascii="Faustina" w:eastAsia="Faustina" w:hAnsi="Faustina" w:cs="Faustina"/>
          <w:b/>
          <w:color w:val="000000"/>
          <w:sz w:val="20"/>
          <w:szCs w:val="20"/>
        </w:rPr>
      </w:pPr>
      <w:r>
        <w:rPr>
          <w:rFonts w:ascii="Faustina" w:eastAsia="Faustina" w:hAnsi="Faustina" w:cs="Faustina"/>
          <w:b/>
          <w:color w:val="000000"/>
          <w:sz w:val="20"/>
          <w:szCs w:val="20"/>
        </w:rPr>
        <w:t xml:space="preserve">                                                   </w:t>
      </w:r>
      <w:r w:rsidRPr="00596196">
        <w:rPr>
          <w:rFonts w:ascii="Faustina" w:eastAsia="Faustina" w:hAnsi="Faustina" w:cs="Faustina"/>
          <w:b/>
          <w:color w:val="000000"/>
          <w:sz w:val="20"/>
          <w:szCs w:val="20"/>
        </w:rPr>
        <w:t xml:space="preserve">Decana </w:t>
      </w:r>
      <w:proofErr w:type="spellStart"/>
      <w:r w:rsidRPr="00596196">
        <w:rPr>
          <w:rFonts w:ascii="Faustina" w:eastAsia="Faustina" w:hAnsi="Faustina" w:cs="Faustina"/>
          <w:b/>
          <w:color w:val="000000"/>
          <w:sz w:val="20"/>
          <w:szCs w:val="20"/>
        </w:rPr>
        <w:t>EHyS</w:t>
      </w:r>
      <w:proofErr w:type="spellEnd"/>
      <w:r w:rsidRPr="00596196">
        <w:rPr>
          <w:rFonts w:ascii="Faustina" w:eastAsia="Faustina" w:hAnsi="Faustina" w:cs="Faustina"/>
          <w:b/>
          <w:color w:val="000000"/>
          <w:sz w:val="20"/>
          <w:szCs w:val="20"/>
        </w:rPr>
        <w:t>-UNSAM</w:t>
      </w:r>
    </w:p>
    <w:p w14:paraId="6427D879" w14:textId="77777777" w:rsidR="00675B0E" w:rsidRDefault="00675B0E">
      <w:pPr>
        <w:pBdr>
          <w:top w:val="nil"/>
          <w:left w:val="nil"/>
          <w:bottom w:val="nil"/>
          <w:right w:val="nil"/>
          <w:between w:val="nil"/>
        </w:pBdr>
        <w:rPr>
          <w:rFonts w:ascii="Faustina" w:eastAsia="Faustina" w:hAnsi="Faustina" w:cs="Faustina"/>
          <w:color w:val="000000"/>
          <w:sz w:val="24"/>
          <w:szCs w:val="24"/>
        </w:rPr>
      </w:pPr>
    </w:p>
    <w:sectPr w:rsidR="00675B0E">
      <w:headerReference w:type="default" r:id="rId8"/>
      <w:pgSz w:w="11910" w:h="16840"/>
      <w:pgMar w:top="1276" w:right="853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78DD" w14:textId="77777777" w:rsidR="00262DBD" w:rsidRDefault="00262DBD">
      <w:r>
        <w:separator/>
      </w:r>
    </w:p>
  </w:endnote>
  <w:endnote w:type="continuationSeparator" w:id="0">
    <w:p w14:paraId="2576E929" w14:textId="77777777" w:rsidR="00262DBD" w:rsidRDefault="0026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ustina">
    <w:altName w:val="Courier New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 UNSAM">
    <w:panose1 w:val="000005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C58D" w14:textId="77777777" w:rsidR="00262DBD" w:rsidRDefault="00262DBD">
      <w:r>
        <w:separator/>
      </w:r>
    </w:p>
  </w:footnote>
  <w:footnote w:type="continuationSeparator" w:id="0">
    <w:p w14:paraId="214A1BF4" w14:textId="77777777" w:rsidR="00262DBD" w:rsidRDefault="0026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22F1" w14:textId="77777777" w:rsidR="00571995" w:rsidRDefault="005719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6AC"/>
    <w:multiLevelType w:val="multilevel"/>
    <w:tmpl w:val="2DDCC84A"/>
    <w:lvl w:ilvl="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95"/>
    <w:rsid w:val="000019E3"/>
    <w:rsid w:val="0000741F"/>
    <w:rsid w:val="0005217D"/>
    <w:rsid w:val="00073EE2"/>
    <w:rsid w:val="000827F1"/>
    <w:rsid w:val="00083BED"/>
    <w:rsid w:val="0012284A"/>
    <w:rsid w:val="00133EFD"/>
    <w:rsid w:val="001C6252"/>
    <w:rsid w:val="001C642F"/>
    <w:rsid w:val="00250E20"/>
    <w:rsid w:val="00262DBD"/>
    <w:rsid w:val="00286553"/>
    <w:rsid w:val="002D0E51"/>
    <w:rsid w:val="003D2DCE"/>
    <w:rsid w:val="004625A5"/>
    <w:rsid w:val="004F7EED"/>
    <w:rsid w:val="00571995"/>
    <w:rsid w:val="00596196"/>
    <w:rsid w:val="005E043F"/>
    <w:rsid w:val="00675B0E"/>
    <w:rsid w:val="006A2EB9"/>
    <w:rsid w:val="008373F8"/>
    <w:rsid w:val="00893B79"/>
    <w:rsid w:val="008964FC"/>
    <w:rsid w:val="008B0169"/>
    <w:rsid w:val="008C5A34"/>
    <w:rsid w:val="008F77AF"/>
    <w:rsid w:val="00950125"/>
    <w:rsid w:val="009573D8"/>
    <w:rsid w:val="00AC5821"/>
    <w:rsid w:val="00AD1F9D"/>
    <w:rsid w:val="00C4122E"/>
    <w:rsid w:val="00D24437"/>
    <w:rsid w:val="00D5146B"/>
    <w:rsid w:val="00D76FCA"/>
    <w:rsid w:val="00ED09D6"/>
    <w:rsid w:val="00F24199"/>
    <w:rsid w:val="00F4686A"/>
    <w:rsid w:val="00F575E3"/>
    <w:rsid w:val="00F91248"/>
    <w:rsid w:val="00FC35A4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B1BC7"/>
  <w15:docId w15:val="{90B3AF95-3FFC-4656-8EC7-7ADE6418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s-ES"/>
    </w:rPr>
  </w:style>
  <w:style w:type="paragraph" w:styleId="Ttulo1">
    <w:name w:val="heading 1"/>
    <w:basedOn w:val="Normal"/>
    <w:uiPriority w:val="9"/>
    <w:qFormat/>
    <w:pPr>
      <w:spacing w:before="1"/>
      <w:ind w:left="4570" w:right="313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6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6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6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semiHidden/>
    <w:rsid w:val="00C76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6C16"/>
    <w:rPr>
      <w:rFonts w:asciiTheme="majorHAnsi" w:eastAsiaTheme="majorEastAsia" w:hAnsiTheme="majorHAnsi" w:cstheme="majorBidi"/>
      <w:b/>
      <w:bCs/>
      <w:color w:val="4F81BD" w:themeColor="accent1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C76C16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8A5"/>
    <w:rPr>
      <w:rFonts w:ascii="Tahoma" w:hAnsi="Tahoma" w:cs="Tahoma"/>
      <w:sz w:val="16"/>
      <w:szCs w:val="16"/>
      <w:lang w:val="es-ES" w:bidi="es-ES"/>
    </w:rPr>
  </w:style>
  <w:style w:type="paragraph" w:styleId="NormalWeb">
    <w:name w:val="Normal (Web)"/>
    <w:basedOn w:val="Normal"/>
    <w:uiPriority w:val="99"/>
    <w:semiHidden/>
    <w:unhideWhenUsed/>
    <w:rsid w:val="007978A5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E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4y+CuGvN2qC+CVUDKkDf7wQXLg==">AMUW2mULcU5sjUaAojn7hi6PIIL4RzfrzCsowdZYnh5E8r5cQxkIT+f73V1ydny7I7ytS2ev5iVDsrIetvjuql4KeKhGWXIBXqJlX42Vs7RxZ68Pbt9Ho/styHulraaesDdPPmirb6bE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2430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 RG</dc:creator>
  <cp:lastModifiedBy>Carina Araujo</cp:lastModifiedBy>
  <cp:revision>2</cp:revision>
  <dcterms:created xsi:type="dcterms:W3CDTF">2025-05-15T18:23:00Z</dcterms:created>
  <dcterms:modified xsi:type="dcterms:W3CDTF">2025-05-15T18:23:00Z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